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013" w:rsidRDefault="00216013">
      <w:pPr>
        <w:spacing w:line="576" w:lineRule="exact"/>
        <w:jc w:val="center"/>
        <w:rPr>
          <w:rFonts w:ascii="方正小标宋简体" w:eastAsia="方正小标宋简体" w:hAnsi="方正小标宋简体" w:cs="方正小标宋简体"/>
          <w:sz w:val="44"/>
          <w:szCs w:val="44"/>
        </w:rPr>
      </w:pPr>
    </w:p>
    <w:p w:rsidR="00216013" w:rsidRDefault="00A71E98">
      <w:pPr>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年长春市优化营商环境重点工作方案</w:t>
      </w:r>
    </w:p>
    <w:p w:rsidR="00216013" w:rsidRDefault="00A71E98">
      <w:pPr>
        <w:spacing w:line="576" w:lineRule="exact"/>
        <w:jc w:val="center"/>
        <w:rPr>
          <w:rFonts w:ascii="Times New Roman" w:eastAsia="楷体" w:hAnsi="Times New Roman" w:cs="Times New Roman"/>
          <w:kern w:val="0"/>
          <w:sz w:val="32"/>
          <w:szCs w:val="32"/>
        </w:rPr>
      </w:pPr>
      <w:r>
        <w:rPr>
          <w:rFonts w:ascii="Times New Roman" w:eastAsia="楷体" w:hAnsi="Times New Roman" w:cs="Times New Roman"/>
          <w:kern w:val="0"/>
          <w:sz w:val="32"/>
          <w:szCs w:val="32"/>
        </w:rPr>
        <w:t>（</w:t>
      </w:r>
      <w:r>
        <w:rPr>
          <w:rFonts w:ascii="Times New Roman" w:eastAsia="楷体" w:hAnsi="Times New Roman" w:cs="Times New Roman" w:hint="eastAsia"/>
          <w:kern w:val="0"/>
          <w:sz w:val="32"/>
          <w:szCs w:val="32"/>
        </w:rPr>
        <w:t>市委常委会审议通过稿</w:t>
      </w:r>
      <w:r>
        <w:rPr>
          <w:rFonts w:ascii="Times New Roman" w:eastAsia="楷体" w:hAnsi="Times New Roman" w:cs="Times New Roman"/>
          <w:kern w:val="0"/>
          <w:sz w:val="32"/>
          <w:szCs w:val="32"/>
        </w:rPr>
        <w:t>）</w:t>
      </w:r>
    </w:p>
    <w:p w:rsidR="00216013" w:rsidRDefault="00216013">
      <w:pPr>
        <w:pStyle w:val="a0"/>
        <w:spacing w:line="576" w:lineRule="exact"/>
        <w:ind w:firstLineChars="200" w:firstLine="420"/>
        <w:rPr>
          <w:rFonts w:ascii="Times New Roman" w:hAnsi="Times New Roman" w:cs="Times New Roman"/>
        </w:rPr>
      </w:pP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kern w:val="2"/>
          <w:sz w:val="32"/>
          <w:szCs w:val="32"/>
        </w:rPr>
        <w:t>按照党中央、国务院关于优化营商环境的系列决策部署，为深入贯彻落实省、市营商环境建设大会精神，特别是全市营商环境建设大会确定的</w:t>
      </w:r>
      <w:r>
        <w:rPr>
          <w:rFonts w:ascii="Times New Roman" w:eastAsia="仿宋" w:hAnsi="Times New Roman" w:cs="Times New Roman"/>
          <w:kern w:val="2"/>
          <w:sz w:val="32"/>
          <w:szCs w:val="32"/>
        </w:rPr>
        <w:t>“1210”</w:t>
      </w:r>
      <w:r>
        <w:rPr>
          <w:rFonts w:ascii="Times New Roman" w:eastAsia="仿宋" w:hAnsi="Times New Roman" w:cs="Times New Roman"/>
          <w:kern w:val="2"/>
          <w:sz w:val="32"/>
          <w:szCs w:val="32"/>
        </w:rPr>
        <w:t>优化营商环境措施，推动长春营商环境尽快进入全国第一方阵，现制定本工作方案。</w:t>
      </w:r>
    </w:p>
    <w:p w:rsidR="00216013" w:rsidRDefault="00A71E98">
      <w:pPr>
        <w:pStyle w:val="a9"/>
        <w:shd w:val="clear" w:color="auto" w:fill="FFFFFF"/>
        <w:spacing w:before="0" w:beforeAutospacing="0" w:after="0" w:afterAutospacing="0" w:line="576" w:lineRule="exact"/>
        <w:ind w:firstLineChars="200" w:firstLine="480"/>
        <w:jc w:val="both"/>
        <w:rPr>
          <w:rFonts w:ascii="Times New Roman" w:eastAsia="黑体" w:hAnsi="Times New Roman" w:cs="Times New Roman"/>
          <w:sz w:val="32"/>
          <w:szCs w:val="32"/>
        </w:rPr>
      </w:pPr>
      <w:r>
        <w:rPr>
          <w:rFonts w:ascii="Times New Roman" w:hAnsi="Times New Roman" w:cs="Times New Roman"/>
          <w:color w:val="333333"/>
          <w:shd w:val="clear" w:color="auto" w:fill="FFFFFF"/>
        </w:rPr>
        <w:t> </w:t>
      </w:r>
      <w:r>
        <w:rPr>
          <w:rFonts w:ascii="Times New Roman" w:eastAsia="黑体" w:hAnsi="Times New Roman" w:cs="Times New Roman"/>
          <w:sz w:val="32"/>
          <w:szCs w:val="32"/>
        </w:rPr>
        <w:t>一、总体要求</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kern w:val="2"/>
          <w:sz w:val="32"/>
          <w:szCs w:val="32"/>
        </w:rPr>
        <w:t>以习近平新时代中国特色社会主义思想为指导，深入贯彻落实习近平总书记视察吉林重要讲话重要指示精神和关于营商环境建设的一系列重要论述，以落实国家和省《优化营商环境条例》为牵引，按照省、市营商环境建设大会的总体部署，以长春营商环境尽快进入全国第一方阵为目标，通过开展</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作风建设年</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和</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大培训、大对接、大招商</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两项活动，全面实施绿色审批、城市智能体大数据共享、产学研协同创新、</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旗</w:t>
      </w:r>
      <w:r>
        <w:rPr>
          <w:rFonts w:ascii="Times New Roman" w:eastAsia="仿宋" w:hAnsi="Times New Roman" w:cs="Times New Roman"/>
          <w:kern w:val="2"/>
          <w:sz w:val="32"/>
          <w:szCs w:val="32"/>
        </w:rPr>
        <w:t>•E</w:t>
      </w:r>
      <w:r>
        <w:rPr>
          <w:rFonts w:ascii="Times New Roman" w:eastAsia="仿宋" w:hAnsi="Times New Roman" w:cs="Times New Roman"/>
          <w:kern w:val="2"/>
          <w:sz w:val="32"/>
          <w:szCs w:val="32"/>
        </w:rPr>
        <w:t>春城</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、电网能力提升、市场主体培育倍增、人才公寓建设、金融助企、城市品质提升和信访积案集中化解等十大专项行动，进一步固根基、扬优势、锻长</w:t>
      </w:r>
      <w:r>
        <w:rPr>
          <w:rFonts w:ascii="Times New Roman" w:eastAsia="仿宋" w:hAnsi="Times New Roman" w:cs="Times New Roman"/>
          <w:kern w:val="2"/>
          <w:sz w:val="32"/>
          <w:szCs w:val="32"/>
        </w:rPr>
        <w:t>板、补短板、强弱项，全力打好营商环境建设攻坚战，推动长春经济社会高质量发展和可持续发展，不断提升城市核心竞争力，确保</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十四五</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开好局、起好步。</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sz w:val="32"/>
          <w:szCs w:val="32"/>
        </w:rPr>
        <w:t>二、重点任务</w:t>
      </w:r>
    </w:p>
    <w:p w:rsidR="00216013" w:rsidRDefault="00A71E98">
      <w:pPr>
        <w:spacing w:line="576" w:lineRule="exact"/>
        <w:ind w:firstLineChars="200" w:firstLine="640"/>
        <w:rPr>
          <w:rFonts w:ascii="Times New Roman" w:eastAsia="楷体" w:hAnsi="Times New Roman" w:cs="Times New Roman"/>
          <w:kern w:val="0"/>
          <w:sz w:val="32"/>
          <w:szCs w:val="32"/>
        </w:rPr>
      </w:pPr>
      <w:r>
        <w:rPr>
          <w:rFonts w:ascii="Times New Roman" w:eastAsia="楷体" w:hAnsi="Times New Roman" w:cs="Times New Roman"/>
          <w:kern w:val="0"/>
          <w:sz w:val="32"/>
          <w:szCs w:val="32"/>
        </w:rPr>
        <w:lastRenderedPageBreak/>
        <w:t>（一）以</w:t>
      </w:r>
      <w:r>
        <w:rPr>
          <w:rFonts w:ascii="Times New Roman" w:eastAsia="楷体" w:hAnsi="Times New Roman" w:cs="Times New Roman"/>
          <w:kern w:val="0"/>
          <w:sz w:val="32"/>
          <w:szCs w:val="32"/>
        </w:rPr>
        <w:t>“</w:t>
      </w:r>
      <w:r>
        <w:rPr>
          <w:rFonts w:ascii="Times New Roman" w:eastAsia="楷体" w:hAnsi="Times New Roman" w:cs="Times New Roman"/>
          <w:kern w:val="0"/>
          <w:sz w:val="32"/>
          <w:szCs w:val="32"/>
        </w:rPr>
        <w:t>市场主体培育倍增行动</w:t>
      </w:r>
      <w:r>
        <w:rPr>
          <w:rFonts w:ascii="Times New Roman" w:eastAsia="楷体" w:hAnsi="Times New Roman" w:cs="Times New Roman"/>
          <w:kern w:val="0"/>
          <w:sz w:val="32"/>
          <w:szCs w:val="32"/>
        </w:rPr>
        <w:t>”</w:t>
      </w:r>
      <w:r>
        <w:rPr>
          <w:rFonts w:ascii="Times New Roman" w:eastAsia="楷体" w:hAnsi="Times New Roman" w:cs="Times New Roman"/>
          <w:kern w:val="0"/>
          <w:sz w:val="32"/>
          <w:szCs w:val="32"/>
        </w:rPr>
        <w:t>为抓手，持续优化企业开办（</w:t>
      </w:r>
      <w:r>
        <w:rPr>
          <w:rFonts w:ascii="Times New Roman" w:eastAsia="楷体" w:hAnsi="Times New Roman" w:cs="Times New Roman"/>
          <w:kern w:val="0"/>
          <w:sz w:val="32"/>
          <w:szCs w:val="32"/>
        </w:rPr>
        <w:t>“</w:t>
      </w:r>
      <w:r>
        <w:rPr>
          <w:rFonts w:ascii="Times New Roman" w:eastAsia="楷体" w:hAnsi="Times New Roman" w:cs="Times New Roman"/>
          <w:kern w:val="0"/>
          <w:sz w:val="32"/>
          <w:szCs w:val="32"/>
        </w:rPr>
        <w:t>开办企业</w:t>
      </w:r>
      <w:r>
        <w:rPr>
          <w:rFonts w:ascii="Times New Roman" w:eastAsia="楷体" w:hAnsi="Times New Roman" w:cs="Times New Roman"/>
          <w:kern w:val="0"/>
          <w:sz w:val="32"/>
          <w:szCs w:val="32"/>
        </w:rPr>
        <w:t>”</w:t>
      </w:r>
      <w:r>
        <w:rPr>
          <w:rFonts w:ascii="Times New Roman" w:eastAsia="楷体" w:hAnsi="Times New Roman" w:cs="Times New Roman"/>
          <w:kern w:val="0"/>
          <w:sz w:val="32"/>
          <w:szCs w:val="32"/>
        </w:rPr>
        <w:t>指标组负责，市市场监管局牵头）</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1.</w:t>
      </w:r>
      <w:r>
        <w:rPr>
          <w:rFonts w:ascii="Times New Roman" w:eastAsia="仿宋" w:hAnsi="Times New Roman" w:cs="Times New Roman"/>
          <w:b/>
          <w:bCs/>
          <w:sz w:val="32"/>
          <w:szCs w:val="32"/>
        </w:rPr>
        <w:t>全面推广企业登记智能化办理</w:t>
      </w:r>
      <w:r>
        <w:rPr>
          <w:rFonts w:ascii="Times New Roman" w:eastAsia="仿宋" w:hAnsi="Times New Roman" w:cs="Times New Roman"/>
          <w:b/>
          <w:sz w:val="32"/>
          <w:szCs w:val="32"/>
        </w:rPr>
        <w:t>。</w:t>
      </w:r>
      <w:r>
        <w:rPr>
          <w:rFonts w:ascii="Times New Roman" w:eastAsia="仿宋" w:hAnsi="Times New Roman" w:cs="Times New Roman"/>
          <w:sz w:val="32"/>
          <w:szCs w:val="32"/>
        </w:rPr>
        <w:t>逐步将自然人出资的股份公司、合伙企业等企业类型纳入企业开办登记智能审批应用系统，实现开办企业登记业务类型覆盖市场主体总量超过</w:t>
      </w:r>
      <w:r>
        <w:rPr>
          <w:rFonts w:ascii="Times New Roman" w:eastAsia="仿宋" w:hAnsi="Times New Roman" w:cs="Times New Roman"/>
          <w:sz w:val="32"/>
          <w:szCs w:val="32"/>
        </w:rPr>
        <w:t>90%</w:t>
      </w:r>
      <w:r>
        <w:rPr>
          <w:rFonts w:ascii="Times New Roman" w:eastAsia="仿宋" w:hAnsi="Times New Roman" w:cs="Times New Roman"/>
          <w:sz w:val="32"/>
          <w:szCs w:val="32"/>
        </w:rPr>
        <w:t>。</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2.</w:t>
      </w:r>
      <w:r>
        <w:rPr>
          <w:rFonts w:ascii="Times New Roman" w:eastAsia="仿宋" w:hAnsi="Times New Roman" w:cs="Times New Roman"/>
          <w:b/>
          <w:bCs/>
          <w:sz w:val="32"/>
          <w:szCs w:val="32"/>
        </w:rPr>
        <w:t>实现企业开办</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一个环节</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零成本</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w:t>
      </w:r>
      <w:r>
        <w:rPr>
          <w:rFonts w:ascii="Times New Roman" w:eastAsia="仿宋" w:hAnsi="Times New Roman" w:cs="Times New Roman"/>
          <w:sz w:val="32"/>
          <w:szCs w:val="32"/>
        </w:rPr>
        <w:t>延伸企业开办服务链条，实行申领营业执照、刻制印章、申领发票和税控设备、企业社保参保登记、住房公积金开户登记一个环节办理。免费向新开办企业发放印章及税控设备。</w:t>
      </w:r>
    </w:p>
    <w:p w:rsidR="00216013" w:rsidRDefault="00A71E98">
      <w:pPr>
        <w:spacing w:line="576" w:lineRule="exact"/>
        <w:ind w:firstLineChars="200" w:firstLine="643"/>
        <w:rPr>
          <w:rFonts w:ascii="Times New Roman" w:eastAsia="仿宋" w:hAnsi="Times New Roman" w:cs="Times New Roman"/>
          <w:kern w:val="0"/>
          <w:sz w:val="32"/>
          <w:szCs w:val="32"/>
        </w:rPr>
      </w:pPr>
      <w:r>
        <w:rPr>
          <w:rFonts w:ascii="Times New Roman" w:eastAsia="仿宋" w:hAnsi="Times New Roman" w:cs="Times New Roman"/>
          <w:b/>
          <w:bCs/>
          <w:sz w:val="32"/>
          <w:szCs w:val="32"/>
        </w:rPr>
        <w:t>3.</w:t>
      </w:r>
      <w:r>
        <w:rPr>
          <w:rFonts w:ascii="Times New Roman" w:eastAsia="仿宋" w:hAnsi="Times New Roman" w:cs="Times New Roman"/>
          <w:b/>
          <w:bCs/>
          <w:sz w:val="32"/>
          <w:szCs w:val="32"/>
        </w:rPr>
        <w:t>大力推广使用电子营业执照。</w:t>
      </w:r>
      <w:r>
        <w:rPr>
          <w:rFonts w:ascii="Times New Roman" w:eastAsia="仿宋" w:hAnsi="Times New Roman" w:cs="Times New Roman"/>
          <w:sz w:val="32"/>
          <w:szCs w:val="32"/>
        </w:rPr>
        <w:t>积极推动电子营业执照在长春市政务服务一体化平台、各行业、各领域以及各部门间的应用，提高电子营业执照应用率，并做好政策宣传工作。</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4.</w:t>
      </w:r>
      <w:r>
        <w:rPr>
          <w:rFonts w:ascii="Times New Roman" w:eastAsia="仿宋" w:hAnsi="Times New Roman" w:cs="Times New Roman"/>
          <w:b/>
          <w:bCs/>
          <w:sz w:val="32"/>
          <w:szCs w:val="32"/>
        </w:rPr>
        <w:t>简化企业注销程序。</w:t>
      </w:r>
      <w:r>
        <w:rPr>
          <w:rFonts w:ascii="Times New Roman" w:eastAsia="仿宋" w:hAnsi="Times New Roman" w:cs="Times New Roman"/>
          <w:sz w:val="32"/>
          <w:szCs w:val="32"/>
        </w:rPr>
        <w:t>提升企业注销便利度，实现税务、社保、市场监管等环节协同办理，将非上市股份公司纳入简易注销范围。</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shd w:val="clear" w:color="auto" w:fill="FFFFFF"/>
        </w:rPr>
      </w:pPr>
      <w:r>
        <w:rPr>
          <w:rFonts w:ascii="Times New Roman" w:eastAsia="楷体" w:hAnsi="Times New Roman" w:cs="Times New Roman"/>
          <w:sz w:val="32"/>
          <w:szCs w:val="32"/>
          <w:shd w:val="clear" w:color="auto" w:fill="FFFFFF"/>
        </w:rPr>
        <w:t>（二）以</w:t>
      </w:r>
      <w:r>
        <w:rPr>
          <w:rFonts w:ascii="Times New Roman" w:eastAsia="楷体" w:hAnsi="Times New Roman" w:cs="Times New Roman"/>
          <w:sz w:val="32"/>
          <w:szCs w:val="32"/>
          <w:shd w:val="clear" w:color="auto" w:fill="FFFFFF"/>
        </w:rPr>
        <w:t>“</w:t>
      </w:r>
      <w:r>
        <w:rPr>
          <w:rFonts w:ascii="Times New Roman" w:eastAsia="楷体" w:hAnsi="Times New Roman" w:cs="Times New Roman"/>
          <w:sz w:val="32"/>
          <w:szCs w:val="32"/>
          <w:shd w:val="clear" w:color="auto" w:fill="FFFFFF"/>
        </w:rPr>
        <w:t>电网能力提升行动</w:t>
      </w:r>
      <w:r>
        <w:rPr>
          <w:rFonts w:ascii="Times New Roman" w:eastAsia="楷体" w:hAnsi="Times New Roman" w:cs="Times New Roman"/>
          <w:sz w:val="32"/>
          <w:szCs w:val="32"/>
          <w:shd w:val="clear" w:color="auto" w:fill="FFFFFF"/>
        </w:rPr>
        <w:t>”</w:t>
      </w:r>
      <w:r>
        <w:rPr>
          <w:rFonts w:ascii="Times New Roman" w:eastAsia="楷体" w:hAnsi="Times New Roman" w:cs="Times New Roman"/>
          <w:sz w:val="32"/>
          <w:szCs w:val="32"/>
          <w:shd w:val="clear" w:color="auto" w:fill="FFFFFF"/>
        </w:rPr>
        <w:t>为抓手，提高电力获得能力（</w:t>
      </w:r>
      <w:r>
        <w:rPr>
          <w:rFonts w:ascii="Times New Roman" w:eastAsia="楷体" w:hAnsi="Times New Roman" w:cs="Times New Roman"/>
          <w:sz w:val="32"/>
          <w:szCs w:val="32"/>
        </w:rPr>
        <w:t>“</w:t>
      </w:r>
      <w:r>
        <w:rPr>
          <w:rFonts w:ascii="Times New Roman" w:eastAsia="楷体" w:hAnsi="Times New Roman" w:cs="Times New Roman"/>
          <w:sz w:val="32"/>
          <w:szCs w:val="32"/>
        </w:rPr>
        <w:t>获得电力</w:t>
      </w:r>
      <w:r>
        <w:rPr>
          <w:rFonts w:ascii="Times New Roman" w:eastAsia="楷体" w:hAnsi="Times New Roman" w:cs="Times New Roman"/>
          <w:sz w:val="32"/>
          <w:szCs w:val="32"/>
        </w:rPr>
        <w:t>”</w:t>
      </w:r>
      <w:r>
        <w:rPr>
          <w:rFonts w:ascii="Times New Roman" w:eastAsia="楷体" w:hAnsi="Times New Roman" w:cs="Times New Roman"/>
          <w:sz w:val="32"/>
          <w:szCs w:val="32"/>
        </w:rPr>
        <w:t>指标组负责，</w:t>
      </w:r>
      <w:r>
        <w:rPr>
          <w:rFonts w:ascii="Times New Roman" w:eastAsia="楷体" w:hAnsi="Times New Roman" w:cs="Times New Roman"/>
          <w:sz w:val="32"/>
          <w:szCs w:val="32"/>
          <w:shd w:val="clear" w:color="auto" w:fill="FFFFFF"/>
        </w:rPr>
        <w:t>市发改委牵头）</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5.</w:t>
      </w:r>
      <w:r>
        <w:rPr>
          <w:rFonts w:ascii="Times New Roman" w:eastAsia="仿宋" w:hAnsi="Times New Roman" w:cs="Times New Roman"/>
          <w:b/>
          <w:bCs/>
          <w:kern w:val="2"/>
          <w:sz w:val="32"/>
          <w:szCs w:val="32"/>
        </w:rPr>
        <w:t>持续压减办电时间。</w:t>
      </w:r>
      <w:r>
        <w:rPr>
          <w:rFonts w:ascii="Times New Roman" w:eastAsia="仿宋" w:hAnsi="Times New Roman" w:cs="Times New Roman"/>
          <w:kern w:val="2"/>
          <w:sz w:val="32"/>
          <w:szCs w:val="32"/>
        </w:rPr>
        <w:t>10</w:t>
      </w:r>
      <w:r>
        <w:rPr>
          <w:rFonts w:ascii="Times New Roman" w:eastAsia="仿宋" w:hAnsi="Times New Roman" w:cs="Times New Roman"/>
          <w:kern w:val="2"/>
          <w:sz w:val="32"/>
          <w:szCs w:val="32"/>
        </w:rPr>
        <w:t>千伏大中型企业办电时间压减至</w:t>
      </w:r>
      <w:r>
        <w:rPr>
          <w:rFonts w:ascii="Times New Roman" w:eastAsia="仿宋" w:hAnsi="Times New Roman" w:cs="Times New Roman"/>
          <w:kern w:val="2"/>
          <w:sz w:val="32"/>
          <w:szCs w:val="32"/>
        </w:rPr>
        <w:t>10</w:t>
      </w:r>
      <w:r>
        <w:rPr>
          <w:rFonts w:ascii="Times New Roman" w:eastAsia="仿宋" w:hAnsi="Times New Roman" w:cs="Times New Roman"/>
          <w:kern w:val="2"/>
          <w:sz w:val="32"/>
          <w:szCs w:val="32"/>
        </w:rPr>
        <w:t>个工作日以内，小微企业客户全过程办电时间压缩至</w:t>
      </w:r>
      <w:r>
        <w:rPr>
          <w:rFonts w:ascii="Times New Roman" w:eastAsia="仿宋" w:hAnsi="Times New Roman" w:cs="Times New Roman"/>
          <w:kern w:val="2"/>
          <w:sz w:val="32"/>
          <w:szCs w:val="32"/>
        </w:rPr>
        <w:t>20</w:t>
      </w:r>
      <w:r>
        <w:rPr>
          <w:rFonts w:ascii="Times New Roman" w:eastAsia="仿宋" w:hAnsi="Times New Roman" w:cs="Times New Roman"/>
          <w:kern w:val="2"/>
          <w:sz w:val="32"/>
          <w:szCs w:val="32"/>
        </w:rPr>
        <w:t>个工作日以内。</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_GB2312" w:hAnsi="Times New Roman" w:cs="Times New Roman"/>
          <w:sz w:val="32"/>
          <w:szCs w:val="32"/>
          <w:shd w:val="clear" w:color="auto" w:fill="FFFFFF"/>
        </w:rPr>
      </w:pPr>
      <w:r>
        <w:rPr>
          <w:rFonts w:ascii="Times New Roman" w:eastAsia="仿宋" w:hAnsi="Times New Roman" w:cs="Times New Roman"/>
          <w:b/>
          <w:bCs/>
          <w:kern w:val="2"/>
          <w:sz w:val="32"/>
          <w:szCs w:val="32"/>
        </w:rPr>
        <w:lastRenderedPageBreak/>
        <w:t>6.</w:t>
      </w:r>
      <w:r>
        <w:rPr>
          <w:rFonts w:ascii="Times New Roman" w:eastAsia="仿宋" w:hAnsi="Times New Roman" w:cs="Times New Roman"/>
          <w:b/>
          <w:bCs/>
          <w:kern w:val="2"/>
          <w:sz w:val="32"/>
          <w:szCs w:val="32"/>
        </w:rPr>
        <w:t>降低企业用电成本。</w:t>
      </w:r>
      <w:r>
        <w:rPr>
          <w:rFonts w:ascii="Times New Roman" w:eastAsia="仿宋" w:hAnsi="Times New Roman" w:cs="Times New Roman"/>
          <w:kern w:val="2"/>
          <w:sz w:val="32"/>
          <w:szCs w:val="32"/>
        </w:rPr>
        <w:t>落实国家、省降低一般工商业电价政策，推广使用转供电费码，开展园区、楼宇、商业综合体等转供电主体违法加价等行为专项整治。</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_GB2312" w:hAnsi="Times New Roman" w:cs="Times New Roman"/>
          <w:sz w:val="32"/>
          <w:szCs w:val="32"/>
          <w:shd w:val="clear" w:color="auto" w:fill="FFFFFF"/>
        </w:rPr>
      </w:pPr>
      <w:r>
        <w:rPr>
          <w:rFonts w:ascii="Times New Roman" w:eastAsia="仿宋" w:hAnsi="Times New Roman" w:cs="Times New Roman"/>
          <w:b/>
          <w:bCs/>
          <w:kern w:val="2"/>
          <w:sz w:val="32"/>
          <w:szCs w:val="32"/>
        </w:rPr>
        <w:t>7.</w:t>
      </w:r>
      <w:r>
        <w:rPr>
          <w:rFonts w:ascii="Times New Roman" w:eastAsia="仿宋" w:hAnsi="Times New Roman" w:cs="Times New Roman"/>
          <w:b/>
          <w:bCs/>
          <w:kern w:val="2"/>
          <w:sz w:val="32"/>
          <w:szCs w:val="32"/>
        </w:rPr>
        <w:t>提高供电稳定性。</w:t>
      </w:r>
      <w:r>
        <w:rPr>
          <w:rFonts w:ascii="Times New Roman" w:eastAsia="仿宋" w:hAnsi="Times New Roman" w:cs="Times New Roman"/>
          <w:kern w:val="2"/>
          <w:sz w:val="32"/>
          <w:szCs w:val="32"/>
        </w:rPr>
        <w:t>以</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零停电</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和</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零感知</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为目标，大幅减少因故障停电和电压闪降问题，持续加强供电可靠性管理，压减停电时户数，推行</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不停电</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作业，制定中断供电惩罚相关制度和措施，实现用户年均停电时间同比压缩</w:t>
      </w:r>
      <w:r>
        <w:rPr>
          <w:rFonts w:ascii="Times New Roman" w:eastAsia="仿宋" w:hAnsi="Times New Roman" w:cs="Times New Roman"/>
          <w:kern w:val="2"/>
          <w:sz w:val="32"/>
          <w:szCs w:val="32"/>
        </w:rPr>
        <w:t>8%</w:t>
      </w:r>
      <w:r>
        <w:rPr>
          <w:rFonts w:ascii="Times New Roman" w:eastAsia="仿宋" w:hAnsi="Times New Roman" w:cs="Times New Roman"/>
          <w:kern w:val="2"/>
          <w:sz w:val="32"/>
          <w:szCs w:val="32"/>
        </w:rPr>
        <w:t>。</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shd w:val="clear" w:color="auto" w:fill="FFFFFF"/>
        </w:rPr>
      </w:pPr>
      <w:r>
        <w:rPr>
          <w:rFonts w:ascii="Times New Roman" w:eastAsia="楷体" w:hAnsi="Times New Roman" w:cs="Times New Roman"/>
          <w:sz w:val="32"/>
          <w:szCs w:val="32"/>
          <w:shd w:val="clear" w:color="auto" w:fill="FFFFFF"/>
        </w:rPr>
        <w:t>（三）进一步强化服务，方便获得用水用气（</w:t>
      </w:r>
      <w:r>
        <w:rPr>
          <w:rFonts w:ascii="Times New Roman" w:eastAsia="楷体" w:hAnsi="Times New Roman" w:cs="Times New Roman"/>
          <w:sz w:val="32"/>
          <w:szCs w:val="32"/>
        </w:rPr>
        <w:t>“</w:t>
      </w:r>
      <w:r>
        <w:rPr>
          <w:rFonts w:ascii="Times New Roman" w:eastAsia="楷体" w:hAnsi="Times New Roman" w:cs="Times New Roman"/>
          <w:sz w:val="32"/>
          <w:szCs w:val="32"/>
        </w:rPr>
        <w:t>用水用气</w:t>
      </w:r>
      <w:r>
        <w:rPr>
          <w:rFonts w:ascii="Times New Roman" w:eastAsia="楷体" w:hAnsi="Times New Roman" w:cs="Times New Roman"/>
          <w:sz w:val="32"/>
          <w:szCs w:val="32"/>
        </w:rPr>
        <w:t>”</w:t>
      </w:r>
      <w:r>
        <w:rPr>
          <w:rFonts w:ascii="Times New Roman" w:eastAsia="楷体" w:hAnsi="Times New Roman" w:cs="Times New Roman"/>
          <w:sz w:val="32"/>
          <w:szCs w:val="32"/>
        </w:rPr>
        <w:t>指标组负责，</w:t>
      </w:r>
      <w:r>
        <w:rPr>
          <w:rFonts w:ascii="Times New Roman" w:eastAsia="楷体" w:hAnsi="Times New Roman" w:cs="Times New Roman"/>
          <w:sz w:val="32"/>
          <w:szCs w:val="32"/>
          <w:shd w:val="clear" w:color="auto" w:fill="FFFFFF"/>
        </w:rPr>
        <w:t>市建委牵头）</w:t>
      </w:r>
    </w:p>
    <w:p w:rsidR="00216013" w:rsidRDefault="00A71E98">
      <w:pPr>
        <w:spacing w:line="576" w:lineRule="exact"/>
        <w:ind w:firstLineChars="200" w:firstLine="643"/>
        <w:rPr>
          <w:rFonts w:ascii="Times New Roman" w:eastAsia="仿宋" w:hAnsi="Times New Roman" w:cs="Times New Roman"/>
          <w:sz w:val="32"/>
          <w:szCs w:val="32"/>
          <w:highlight w:val="red"/>
        </w:rPr>
      </w:pPr>
      <w:r>
        <w:rPr>
          <w:rFonts w:ascii="Times New Roman" w:eastAsia="仿宋" w:hAnsi="Times New Roman" w:cs="Times New Roman"/>
          <w:b/>
          <w:bCs/>
          <w:sz w:val="32"/>
          <w:szCs w:val="32"/>
        </w:rPr>
        <w:t>8.</w:t>
      </w:r>
      <w:r>
        <w:rPr>
          <w:rFonts w:ascii="Times New Roman" w:eastAsia="仿宋" w:hAnsi="Times New Roman" w:cs="Times New Roman"/>
          <w:b/>
          <w:bCs/>
          <w:sz w:val="32"/>
          <w:szCs w:val="32"/>
        </w:rPr>
        <w:t>大幅压缩接入时限。</w:t>
      </w:r>
      <w:r>
        <w:rPr>
          <w:rFonts w:ascii="Times New Roman" w:eastAsia="仿宋" w:hAnsi="Times New Roman" w:cs="Times New Roman"/>
          <w:sz w:val="32"/>
          <w:szCs w:val="32"/>
        </w:rPr>
        <w:t>除设计、施工及道路占掘手续外，报装即时办理，供水新增、扩容改装办理时间压缩</w:t>
      </w:r>
      <w:r>
        <w:rPr>
          <w:rFonts w:ascii="Times New Roman" w:eastAsia="仿宋" w:hAnsi="Times New Roman" w:cs="Times New Roman"/>
          <w:sz w:val="32"/>
          <w:szCs w:val="32"/>
        </w:rPr>
        <w:t>20%</w:t>
      </w:r>
      <w:r>
        <w:rPr>
          <w:rFonts w:ascii="Times New Roman" w:eastAsia="仿宋" w:hAnsi="Times New Roman" w:cs="Times New Roman"/>
          <w:sz w:val="32"/>
          <w:szCs w:val="32"/>
        </w:rPr>
        <w:t>，供气办理时间压缩</w:t>
      </w:r>
      <w:r>
        <w:rPr>
          <w:rFonts w:ascii="Times New Roman" w:eastAsia="仿宋" w:hAnsi="Times New Roman" w:cs="Times New Roman"/>
          <w:sz w:val="32"/>
          <w:szCs w:val="32"/>
        </w:rPr>
        <w:t>10%</w:t>
      </w:r>
      <w:r>
        <w:rPr>
          <w:rFonts w:ascii="Times New Roman" w:eastAsia="仿宋" w:hAnsi="Times New Roman" w:cs="Times New Roman"/>
          <w:sz w:val="32"/>
          <w:szCs w:val="32"/>
        </w:rPr>
        <w:t>。</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9.</w:t>
      </w:r>
      <w:r>
        <w:rPr>
          <w:rFonts w:ascii="Times New Roman" w:eastAsia="仿宋" w:hAnsi="Times New Roman" w:cs="Times New Roman"/>
          <w:b/>
          <w:sz w:val="32"/>
          <w:szCs w:val="32"/>
        </w:rPr>
        <w:t>推行</w:t>
      </w:r>
      <w:r>
        <w:rPr>
          <w:rFonts w:ascii="Times New Roman" w:eastAsia="仿宋" w:hAnsi="Times New Roman" w:cs="Times New Roman"/>
          <w:b/>
          <w:sz w:val="32"/>
          <w:szCs w:val="32"/>
        </w:rPr>
        <w:t>“</w:t>
      </w:r>
      <w:r>
        <w:rPr>
          <w:rFonts w:ascii="Times New Roman" w:eastAsia="仿宋" w:hAnsi="Times New Roman" w:cs="Times New Roman"/>
          <w:b/>
          <w:sz w:val="32"/>
          <w:szCs w:val="32"/>
        </w:rPr>
        <w:t>互联网</w:t>
      </w:r>
      <w:r>
        <w:rPr>
          <w:rFonts w:ascii="Times New Roman" w:eastAsia="仿宋" w:hAnsi="Times New Roman" w:cs="Times New Roman"/>
          <w:b/>
          <w:sz w:val="32"/>
          <w:szCs w:val="32"/>
        </w:rPr>
        <w:t>+</w:t>
      </w:r>
      <w:r>
        <w:rPr>
          <w:rFonts w:ascii="Times New Roman" w:eastAsia="仿宋" w:hAnsi="Times New Roman" w:cs="Times New Roman"/>
          <w:b/>
          <w:sz w:val="32"/>
          <w:szCs w:val="32"/>
        </w:rPr>
        <w:t>用水用气服务</w:t>
      </w:r>
      <w:r>
        <w:rPr>
          <w:rFonts w:ascii="Times New Roman" w:eastAsia="仿宋" w:hAnsi="Times New Roman" w:cs="Times New Roman"/>
          <w:b/>
          <w:sz w:val="32"/>
          <w:szCs w:val="32"/>
        </w:rPr>
        <w:t>”</w:t>
      </w:r>
      <w:r>
        <w:rPr>
          <w:rFonts w:ascii="Times New Roman" w:eastAsia="仿宋" w:hAnsi="Times New Roman" w:cs="Times New Roman"/>
          <w:b/>
          <w:sz w:val="32"/>
          <w:szCs w:val="32"/>
        </w:rPr>
        <w:t>。</w:t>
      </w:r>
      <w:r>
        <w:rPr>
          <w:rFonts w:ascii="Times New Roman" w:eastAsia="仿宋" w:hAnsi="Times New Roman" w:cs="Times New Roman"/>
          <w:sz w:val="32"/>
          <w:szCs w:val="32"/>
        </w:rPr>
        <w:t>推广线上业务办理和掌上自助服务，推行供水供气</w:t>
      </w:r>
      <w:r>
        <w:rPr>
          <w:rFonts w:ascii="Times New Roman" w:eastAsia="仿宋" w:hAnsi="Times New Roman" w:cs="Times New Roman"/>
          <w:sz w:val="32"/>
          <w:szCs w:val="32"/>
        </w:rPr>
        <w:t>“</w:t>
      </w:r>
      <w:r>
        <w:rPr>
          <w:rFonts w:ascii="Times New Roman" w:eastAsia="仿宋" w:hAnsi="Times New Roman" w:cs="Times New Roman"/>
          <w:sz w:val="32"/>
          <w:szCs w:val="32"/>
        </w:rPr>
        <w:t>三零服务</w:t>
      </w:r>
      <w:r>
        <w:rPr>
          <w:rFonts w:ascii="Times New Roman" w:eastAsia="仿宋" w:hAnsi="Times New Roman" w:cs="Times New Roman"/>
          <w:sz w:val="32"/>
          <w:szCs w:val="32"/>
        </w:rPr>
        <w:t>”</w:t>
      </w:r>
      <w:r>
        <w:rPr>
          <w:rFonts w:ascii="Times New Roman" w:eastAsia="仿宋" w:hAnsi="Times New Roman" w:cs="Times New Roman"/>
          <w:sz w:val="32"/>
          <w:szCs w:val="32"/>
        </w:rPr>
        <w:t>（零上门、零审批、零费用）。</w:t>
      </w:r>
    </w:p>
    <w:p w:rsidR="00216013" w:rsidRDefault="00A71E98">
      <w:pPr>
        <w:spacing w:line="576" w:lineRule="exact"/>
        <w:ind w:firstLineChars="200" w:firstLine="640"/>
        <w:rPr>
          <w:rFonts w:ascii="Times New Roman" w:eastAsia="楷体" w:hAnsi="Times New Roman" w:cs="Times New Roman"/>
          <w:kern w:val="0"/>
          <w:sz w:val="32"/>
          <w:szCs w:val="32"/>
          <w:shd w:val="clear" w:color="auto" w:fill="FFFFFF"/>
        </w:rPr>
      </w:pPr>
      <w:r>
        <w:rPr>
          <w:rFonts w:ascii="Times New Roman" w:eastAsia="楷体" w:hAnsi="Times New Roman" w:cs="Times New Roman"/>
          <w:kern w:val="0"/>
          <w:sz w:val="32"/>
          <w:szCs w:val="32"/>
          <w:shd w:val="clear" w:color="auto" w:fill="FFFFFF"/>
        </w:rPr>
        <w:t>（四）坚持公平公正，推动招标投标领域改革（</w:t>
      </w:r>
      <w:r>
        <w:rPr>
          <w:rFonts w:ascii="Times New Roman" w:eastAsia="楷体" w:hAnsi="Times New Roman" w:cs="Times New Roman"/>
          <w:kern w:val="0"/>
          <w:sz w:val="32"/>
          <w:szCs w:val="32"/>
        </w:rPr>
        <w:t>“</w:t>
      </w:r>
      <w:r>
        <w:rPr>
          <w:rFonts w:ascii="Times New Roman" w:eastAsia="楷体" w:hAnsi="Times New Roman" w:cs="Times New Roman"/>
          <w:kern w:val="0"/>
          <w:sz w:val="32"/>
          <w:szCs w:val="32"/>
        </w:rPr>
        <w:t>招标投标</w:t>
      </w:r>
      <w:r>
        <w:rPr>
          <w:rFonts w:ascii="Times New Roman" w:eastAsia="楷体" w:hAnsi="Times New Roman" w:cs="Times New Roman"/>
          <w:kern w:val="0"/>
          <w:sz w:val="32"/>
          <w:szCs w:val="32"/>
        </w:rPr>
        <w:t>”</w:t>
      </w:r>
      <w:r>
        <w:rPr>
          <w:rFonts w:ascii="Times New Roman" w:eastAsia="楷体" w:hAnsi="Times New Roman" w:cs="Times New Roman"/>
          <w:kern w:val="0"/>
          <w:sz w:val="32"/>
          <w:szCs w:val="32"/>
        </w:rPr>
        <w:t>指标组负责，</w:t>
      </w:r>
      <w:r>
        <w:rPr>
          <w:rFonts w:ascii="Times New Roman" w:eastAsia="楷体" w:hAnsi="Times New Roman" w:cs="Times New Roman"/>
          <w:kern w:val="0"/>
          <w:sz w:val="32"/>
          <w:szCs w:val="32"/>
          <w:shd w:val="clear" w:color="auto" w:fill="FFFFFF"/>
        </w:rPr>
        <w:t>市发改委牵头）</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10.</w:t>
      </w:r>
      <w:r>
        <w:rPr>
          <w:rFonts w:ascii="Times New Roman" w:eastAsia="仿宋" w:hAnsi="Times New Roman" w:cs="Times New Roman"/>
          <w:b/>
          <w:bCs/>
          <w:sz w:val="32"/>
          <w:szCs w:val="32"/>
        </w:rPr>
        <w:t>建立全流程电子交易系统。</w:t>
      </w:r>
      <w:r>
        <w:rPr>
          <w:rFonts w:ascii="Times New Roman" w:eastAsia="仿宋" w:hAnsi="Times New Roman" w:cs="Times New Roman"/>
          <w:sz w:val="32"/>
          <w:szCs w:val="32"/>
        </w:rPr>
        <w:t>加强公共资源交易平台功能建设与信息共享，推广电子保函应用，实现省内</w:t>
      </w:r>
      <w:r>
        <w:rPr>
          <w:rFonts w:ascii="Times New Roman" w:eastAsia="仿宋" w:hAnsi="Times New Roman" w:cs="Times New Roman"/>
          <w:sz w:val="32"/>
          <w:szCs w:val="32"/>
        </w:rPr>
        <w:t>CA</w:t>
      </w:r>
      <w:r>
        <w:rPr>
          <w:rFonts w:ascii="Times New Roman" w:eastAsia="仿宋" w:hAnsi="Times New Roman" w:cs="Times New Roman"/>
          <w:sz w:val="32"/>
          <w:szCs w:val="32"/>
        </w:rPr>
        <w:t>数字证书签章互认；加快推进市县一体化进程，实现交通、水利工程领域全覆盖。</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11.</w:t>
      </w:r>
      <w:r>
        <w:rPr>
          <w:rFonts w:ascii="Times New Roman" w:eastAsia="仿宋" w:hAnsi="Times New Roman" w:cs="Times New Roman"/>
          <w:b/>
          <w:bCs/>
          <w:sz w:val="32"/>
          <w:szCs w:val="32"/>
        </w:rPr>
        <w:t>开展招投标智能化监管。</w:t>
      </w:r>
      <w:r>
        <w:rPr>
          <w:rFonts w:ascii="Times New Roman" w:eastAsia="仿宋" w:hAnsi="Times New Roman" w:cs="Times New Roman"/>
          <w:sz w:val="32"/>
          <w:szCs w:val="32"/>
        </w:rPr>
        <w:t>实现交易项目档案智能化存储，建立市场主体信息库，完善执业记录；加强平台监督，依托长春</w:t>
      </w:r>
      <w:r>
        <w:rPr>
          <w:rFonts w:ascii="Times New Roman" w:eastAsia="仿宋" w:hAnsi="Times New Roman" w:cs="Times New Roman"/>
          <w:sz w:val="32"/>
          <w:szCs w:val="32"/>
        </w:rPr>
        <w:lastRenderedPageBreak/>
        <w:t>市招标采购领域损害营商环境线索征集平台，建立线上投诉举报机制和部门联合监管机制。</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12.</w:t>
      </w:r>
      <w:r>
        <w:rPr>
          <w:rFonts w:ascii="Times New Roman" w:eastAsia="仿宋" w:hAnsi="Times New Roman" w:cs="Times New Roman"/>
          <w:b/>
          <w:bCs/>
          <w:sz w:val="32"/>
          <w:szCs w:val="32"/>
        </w:rPr>
        <w:t>开展招投标领域专项整治。</w:t>
      </w:r>
      <w:r>
        <w:rPr>
          <w:rFonts w:ascii="Times New Roman" w:eastAsia="仿宋" w:hAnsi="Times New Roman" w:cs="Times New Roman"/>
          <w:sz w:val="32"/>
          <w:szCs w:val="32"/>
        </w:rPr>
        <w:t>全面清理针对不同所有制企业设置的不合理限制和隐性壁垒，杜绝场外交易行为和围标、串标等问题。</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（五）深化</w:t>
      </w:r>
      <w:r>
        <w:rPr>
          <w:rFonts w:ascii="Times New Roman" w:eastAsia="楷体" w:hAnsi="Times New Roman" w:cs="Times New Roman"/>
          <w:sz w:val="32"/>
          <w:szCs w:val="32"/>
        </w:rPr>
        <w:t>“</w:t>
      </w:r>
      <w:r>
        <w:rPr>
          <w:rFonts w:ascii="Times New Roman" w:eastAsia="楷体" w:hAnsi="Times New Roman" w:cs="Times New Roman"/>
          <w:sz w:val="32"/>
          <w:szCs w:val="32"/>
        </w:rPr>
        <w:t>拿地即开工</w:t>
      </w:r>
      <w:r>
        <w:rPr>
          <w:rFonts w:ascii="Times New Roman" w:eastAsia="楷体" w:hAnsi="Times New Roman" w:cs="Times New Roman"/>
          <w:sz w:val="32"/>
          <w:szCs w:val="32"/>
        </w:rPr>
        <w:t>”</w:t>
      </w:r>
      <w:r>
        <w:rPr>
          <w:rFonts w:ascii="Times New Roman" w:eastAsia="楷体" w:hAnsi="Times New Roman" w:cs="Times New Roman"/>
          <w:sz w:val="32"/>
          <w:szCs w:val="32"/>
        </w:rPr>
        <w:t>改革，持续优化办理建筑许可（</w:t>
      </w:r>
      <w:r>
        <w:rPr>
          <w:rFonts w:ascii="Times New Roman" w:eastAsia="楷体" w:hAnsi="Times New Roman" w:cs="Times New Roman"/>
          <w:sz w:val="32"/>
          <w:szCs w:val="32"/>
        </w:rPr>
        <w:t>“</w:t>
      </w:r>
      <w:r>
        <w:rPr>
          <w:rFonts w:ascii="Times New Roman" w:eastAsia="楷体" w:hAnsi="Times New Roman" w:cs="Times New Roman"/>
          <w:sz w:val="32"/>
          <w:szCs w:val="32"/>
        </w:rPr>
        <w:t>办理建筑许可</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指标组负责，市建委牵头）</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13.</w:t>
      </w:r>
      <w:r>
        <w:rPr>
          <w:rFonts w:ascii="Times New Roman" w:eastAsia="仿宋" w:hAnsi="Times New Roman" w:cs="Times New Roman"/>
          <w:b/>
          <w:bCs/>
          <w:kern w:val="2"/>
          <w:sz w:val="32"/>
          <w:szCs w:val="32"/>
        </w:rPr>
        <w:t>深化社会投资小型低风险项目改革。</w:t>
      </w:r>
      <w:r>
        <w:rPr>
          <w:rFonts w:ascii="Times New Roman" w:eastAsia="仿宋" w:hAnsi="Times New Roman" w:cs="Times New Roman"/>
          <w:kern w:val="2"/>
          <w:sz w:val="32"/>
          <w:szCs w:val="32"/>
        </w:rPr>
        <w:t>实行</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一站式</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办理施工许可，施工过程中一次性开展联合检查，</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一站式</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办理竣工验收，实现从立项到竣工验收全流程在线审批。办事环节、办事成本和材料进一步压减，制定标准统一的实施细则，探索实现社会投资小型低风险工业项目</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拿地即开工</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kern w:val="2"/>
          <w:sz w:val="32"/>
          <w:szCs w:val="32"/>
        </w:rPr>
        <w:t>14.</w:t>
      </w:r>
      <w:r>
        <w:rPr>
          <w:rFonts w:ascii="Times New Roman" w:eastAsia="仿宋" w:hAnsi="Times New Roman" w:cs="Times New Roman"/>
          <w:b/>
          <w:kern w:val="2"/>
          <w:sz w:val="32"/>
          <w:szCs w:val="32"/>
        </w:rPr>
        <w:t>加快推动工程建设项目全流程在线审批。</w:t>
      </w:r>
      <w:r>
        <w:rPr>
          <w:rFonts w:ascii="Times New Roman" w:eastAsia="仿宋" w:hAnsi="Times New Roman" w:cs="Times New Roman"/>
          <w:kern w:val="2"/>
          <w:sz w:val="32"/>
          <w:szCs w:val="32"/>
        </w:rPr>
        <w:t>全市所有新建、续建工程建设项目除特殊工程和交通、水利、能源等领域的重大工程外，全部进行全流程在线审批。加大协同服务项目储备，经协同服务进入审批环节的新报建项目比例不低于</w:t>
      </w:r>
      <w:r>
        <w:rPr>
          <w:rFonts w:ascii="Times New Roman" w:eastAsia="仿宋" w:hAnsi="Times New Roman" w:cs="Times New Roman"/>
          <w:kern w:val="2"/>
          <w:sz w:val="32"/>
          <w:szCs w:val="32"/>
        </w:rPr>
        <w:t>80%</w:t>
      </w:r>
      <w:r>
        <w:rPr>
          <w:rFonts w:ascii="Times New Roman" w:eastAsia="仿宋" w:hAnsi="Times New Roman" w:cs="Times New Roman"/>
          <w:kern w:val="2"/>
          <w:sz w:val="32"/>
          <w:szCs w:val="32"/>
        </w:rPr>
        <w:t>。</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kern w:val="2"/>
          <w:sz w:val="32"/>
          <w:szCs w:val="32"/>
        </w:rPr>
        <w:t>15.</w:t>
      </w:r>
      <w:r>
        <w:rPr>
          <w:rFonts w:ascii="Times New Roman" w:eastAsia="仿宋" w:hAnsi="Times New Roman" w:cs="Times New Roman"/>
          <w:b/>
          <w:kern w:val="2"/>
          <w:sz w:val="32"/>
          <w:szCs w:val="32"/>
        </w:rPr>
        <w:t>大幅提升区域评估覆盖面。</w:t>
      </w:r>
      <w:r>
        <w:rPr>
          <w:rFonts w:ascii="Times New Roman" w:eastAsia="仿宋" w:hAnsi="Times New Roman" w:cs="Times New Roman"/>
          <w:kern w:val="2"/>
          <w:sz w:val="32"/>
          <w:szCs w:val="32"/>
        </w:rPr>
        <w:t>在开发区、工业园区、新区和其他有条件的区域，积极开展区域性的节能评估、水土保持评估、环境影响评价等评估，进一步明确事项清单和技术标准，实行告知承诺制，强化评估成果运用。</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kern w:val="2"/>
          <w:sz w:val="32"/>
          <w:szCs w:val="32"/>
        </w:rPr>
        <w:t>16.</w:t>
      </w:r>
      <w:r>
        <w:rPr>
          <w:rFonts w:ascii="Times New Roman" w:eastAsia="仿宋" w:hAnsi="Times New Roman" w:cs="Times New Roman"/>
          <w:b/>
          <w:kern w:val="2"/>
          <w:sz w:val="32"/>
          <w:szCs w:val="32"/>
        </w:rPr>
        <w:t>进一步降低办理成本。</w:t>
      </w:r>
      <w:r>
        <w:rPr>
          <w:rFonts w:ascii="Times New Roman" w:eastAsia="仿宋" w:hAnsi="Times New Roman" w:cs="Times New Roman"/>
          <w:kern w:val="2"/>
          <w:sz w:val="32"/>
          <w:szCs w:val="32"/>
        </w:rPr>
        <w:t>采用政策性减免、以保函替代保证金、政府购买服务等方式，降低水土保持补偿、人防易地建设、</w:t>
      </w:r>
      <w:r>
        <w:rPr>
          <w:rFonts w:ascii="Times New Roman" w:eastAsia="仿宋" w:hAnsi="Times New Roman" w:cs="Times New Roman"/>
          <w:kern w:val="2"/>
          <w:sz w:val="32"/>
          <w:szCs w:val="32"/>
        </w:rPr>
        <w:lastRenderedPageBreak/>
        <w:t>城市基础设施建设、占用</w:t>
      </w:r>
      <w:r>
        <w:rPr>
          <w:rFonts w:ascii="Times New Roman" w:eastAsia="仿宋" w:hAnsi="Times New Roman" w:cs="Times New Roman"/>
          <w:kern w:val="2"/>
          <w:sz w:val="32"/>
          <w:szCs w:val="32"/>
        </w:rPr>
        <w:t>道路挖掘修复、农民工工资保证金资金占用期间的贷款利息等费用；全面取消一般工程强制性施工图审查，加强施工图质量监管，不断优化长春市勘察设计专家咨询委员会成员结构，建立施工图勘察设计单位和施工图评审专家信用评价机制。</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17.</w:t>
      </w:r>
      <w:r>
        <w:rPr>
          <w:rFonts w:ascii="Times New Roman" w:eastAsia="仿宋" w:hAnsi="Times New Roman" w:cs="Times New Roman"/>
          <w:b/>
          <w:bCs/>
          <w:kern w:val="2"/>
          <w:sz w:val="32"/>
          <w:szCs w:val="32"/>
        </w:rPr>
        <w:t>全面推行并联审批。</w:t>
      </w:r>
      <w:r>
        <w:rPr>
          <w:rFonts w:ascii="Times New Roman" w:eastAsia="仿宋" w:hAnsi="Times New Roman" w:cs="Times New Roman"/>
          <w:kern w:val="2"/>
          <w:sz w:val="32"/>
          <w:szCs w:val="32"/>
        </w:rPr>
        <w:t>开展协同服务，促进项目生成，实行方案联合审查，联合验收；对工程规划许可、临时占用城市绿化用地审批、砍伐城市树木审批、挖掘城市道路审批、交警部门意见征求等实行并联审批，实行接入工程告知承诺制，总体时限压减</w:t>
      </w:r>
      <w:r>
        <w:rPr>
          <w:rFonts w:ascii="Times New Roman" w:eastAsia="仿宋" w:hAnsi="Times New Roman" w:cs="Times New Roman"/>
          <w:kern w:val="2"/>
          <w:sz w:val="32"/>
          <w:szCs w:val="32"/>
        </w:rPr>
        <w:t>30%</w:t>
      </w:r>
      <w:r>
        <w:rPr>
          <w:rFonts w:ascii="Times New Roman" w:eastAsia="仿宋" w:hAnsi="Times New Roman" w:cs="Times New Roman"/>
          <w:kern w:val="2"/>
          <w:sz w:val="32"/>
          <w:szCs w:val="32"/>
        </w:rPr>
        <w:t>。</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（六）积极推广</w:t>
      </w:r>
      <w:r>
        <w:rPr>
          <w:rFonts w:ascii="Times New Roman" w:eastAsia="楷体" w:hAnsi="Times New Roman" w:cs="Times New Roman"/>
          <w:sz w:val="32"/>
          <w:szCs w:val="32"/>
        </w:rPr>
        <w:t>“</w:t>
      </w:r>
      <w:r>
        <w:rPr>
          <w:rFonts w:ascii="Times New Roman" w:eastAsia="楷体" w:hAnsi="Times New Roman" w:cs="Times New Roman"/>
          <w:sz w:val="32"/>
          <w:szCs w:val="32"/>
        </w:rPr>
        <w:t>交房即办证</w:t>
      </w:r>
      <w:r>
        <w:rPr>
          <w:rFonts w:ascii="Times New Roman" w:eastAsia="楷体" w:hAnsi="Times New Roman" w:cs="Times New Roman"/>
          <w:sz w:val="32"/>
          <w:szCs w:val="32"/>
        </w:rPr>
        <w:t>”</w:t>
      </w:r>
      <w:r>
        <w:rPr>
          <w:rFonts w:ascii="Times New Roman" w:eastAsia="楷体" w:hAnsi="Times New Roman" w:cs="Times New Roman"/>
          <w:sz w:val="32"/>
          <w:szCs w:val="32"/>
        </w:rPr>
        <w:t>，深化不动产登记改革（</w:t>
      </w:r>
      <w:r>
        <w:rPr>
          <w:rFonts w:ascii="Times New Roman" w:eastAsia="楷体" w:hAnsi="Times New Roman" w:cs="Times New Roman"/>
          <w:sz w:val="32"/>
          <w:szCs w:val="32"/>
        </w:rPr>
        <w:t>“</w:t>
      </w:r>
      <w:r>
        <w:rPr>
          <w:rFonts w:ascii="Times New Roman" w:eastAsia="楷体" w:hAnsi="Times New Roman" w:cs="Times New Roman"/>
          <w:sz w:val="32"/>
          <w:szCs w:val="32"/>
        </w:rPr>
        <w:t>登记财产</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指标组负责，市规自局牵头）</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18.</w:t>
      </w:r>
      <w:r>
        <w:rPr>
          <w:rFonts w:ascii="Times New Roman" w:eastAsia="仿宋" w:hAnsi="Times New Roman" w:cs="Times New Roman"/>
          <w:b/>
          <w:bCs/>
          <w:kern w:val="2"/>
          <w:sz w:val="32"/>
          <w:szCs w:val="32"/>
        </w:rPr>
        <w:t>推行</w:t>
      </w:r>
      <w:r>
        <w:rPr>
          <w:rFonts w:ascii="Times New Roman" w:eastAsia="仿宋" w:hAnsi="Times New Roman" w:cs="Times New Roman"/>
          <w:b/>
          <w:bCs/>
          <w:kern w:val="2"/>
          <w:sz w:val="32"/>
          <w:szCs w:val="32"/>
        </w:rPr>
        <w:t>“</w:t>
      </w:r>
      <w:r>
        <w:rPr>
          <w:rFonts w:ascii="Times New Roman" w:eastAsia="仿宋" w:hAnsi="Times New Roman" w:cs="Times New Roman"/>
          <w:b/>
          <w:bCs/>
          <w:kern w:val="2"/>
          <w:sz w:val="32"/>
          <w:szCs w:val="32"/>
        </w:rPr>
        <w:t>互联网</w:t>
      </w:r>
      <w:r>
        <w:rPr>
          <w:rFonts w:ascii="Times New Roman" w:eastAsia="仿宋" w:hAnsi="Times New Roman" w:cs="Times New Roman"/>
          <w:b/>
          <w:bCs/>
          <w:kern w:val="2"/>
          <w:sz w:val="32"/>
          <w:szCs w:val="32"/>
        </w:rPr>
        <w:t>+</w:t>
      </w:r>
      <w:r>
        <w:rPr>
          <w:rFonts w:ascii="Times New Roman" w:eastAsia="仿宋" w:hAnsi="Times New Roman" w:cs="Times New Roman"/>
          <w:b/>
          <w:bCs/>
          <w:kern w:val="2"/>
          <w:sz w:val="32"/>
          <w:szCs w:val="32"/>
        </w:rPr>
        <w:t>不动产登记</w:t>
      </w:r>
      <w:r>
        <w:rPr>
          <w:rFonts w:ascii="Times New Roman" w:eastAsia="仿宋" w:hAnsi="Times New Roman" w:cs="Times New Roman"/>
          <w:b/>
          <w:bCs/>
          <w:kern w:val="2"/>
          <w:sz w:val="32"/>
          <w:szCs w:val="32"/>
        </w:rPr>
        <w:t>”</w:t>
      </w:r>
      <w:r>
        <w:rPr>
          <w:rFonts w:ascii="Times New Roman" w:eastAsia="仿宋" w:hAnsi="Times New Roman" w:cs="Times New Roman"/>
          <w:b/>
          <w:bCs/>
          <w:kern w:val="2"/>
          <w:sz w:val="32"/>
          <w:szCs w:val="32"/>
        </w:rPr>
        <w:t>。</w:t>
      </w:r>
      <w:r>
        <w:rPr>
          <w:rFonts w:ascii="Times New Roman" w:eastAsia="仿宋" w:hAnsi="Times New Roman" w:cs="Times New Roman"/>
          <w:kern w:val="2"/>
          <w:sz w:val="32"/>
          <w:szCs w:val="32"/>
        </w:rPr>
        <w:t>实现商品房转移登记、预告登记、抵押登记等</w:t>
      </w:r>
      <w:r>
        <w:rPr>
          <w:rFonts w:ascii="Times New Roman" w:eastAsia="仿宋" w:hAnsi="Times New Roman" w:cs="Times New Roman"/>
          <w:kern w:val="2"/>
          <w:sz w:val="32"/>
          <w:szCs w:val="32"/>
        </w:rPr>
        <w:t>3</w:t>
      </w:r>
      <w:r>
        <w:rPr>
          <w:rFonts w:ascii="Times New Roman" w:eastAsia="仿宋" w:hAnsi="Times New Roman" w:cs="Times New Roman"/>
          <w:kern w:val="2"/>
          <w:sz w:val="32"/>
          <w:szCs w:val="32"/>
        </w:rPr>
        <w:t>类登记类事项全程网办，实现个人房屋、土地信息在线查询、结果自助打印，实现不动产登记电子证明与银行等金融机构信息共享。</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19.</w:t>
      </w:r>
      <w:r>
        <w:rPr>
          <w:rFonts w:ascii="Times New Roman" w:eastAsia="仿宋" w:hAnsi="Times New Roman" w:cs="Times New Roman"/>
          <w:b/>
          <w:bCs/>
          <w:kern w:val="2"/>
          <w:sz w:val="32"/>
          <w:szCs w:val="32"/>
        </w:rPr>
        <w:t>深化</w:t>
      </w:r>
      <w:r>
        <w:rPr>
          <w:rFonts w:ascii="Times New Roman" w:eastAsia="仿宋" w:hAnsi="Times New Roman" w:cs="Times New Roman"/>
          <w:b/>
          <w:bCs/>
          <w:kern w:val="2"/>
          <w:sz w:val="32"/>
          <w:szCs w:val="32"/>
        </w:rPr>
        <w:t>“</w:t>
      </w:r>
      <w:r>
        <w:rPr>
          <w:rFonts w:ascii="Times New Roman" w:eastAsia="仿宋" w:hAnsi="Times New Roman" w:cs="Times New Roman"/>
          <w:b/>
          <w:bCs/>
          <w:kern w:val="2"/>
          <w:sz w:val="32"/>
          <w:szCs w:val="32"/>
        </w:rPr>
        <w:t>交房即办证</w:t>
      </w:r>
      <w:r>
        <w:rPr>
          <w:rFonts w:ascii="Times New Roman" w:eastAsia="仿宋" w:hAnsi="Times New Roman" w:cs="Times New Roman"/>
          <w:b/>
          <w:bCs/>
          <w:kern w:val="2"/>
          <w:sz w:val="32"/>
          <w:szCs w:val="32"/>
        </w:rPr>
        <w:t>”</w:t>
      </w:r>
      <w:r>
        <w:rPr>
          <w:rFonts w:ascii="Times New Roman" w:eastAsia="仿宋" w:hAnsi="Times New Roman" w:cs="Times New Roman"/>
          <w:b/>
          <w:bCs/>
          <w:kern w:val="2"/>
          <w:sz w:val="32"/>
          <w:szCs w:val="32"/>
        </w:rPr>
        <w:t>改革。</w:t>
      </w:r>
      <w:r>
        <w:rPr>
          <w:rFonts w:ascii="Times New Roman" w:eastAsia="仿宋" w:hAnsi="Times New Roman" w:cs="Times New Roman"/>
          <w:kern w:val="2"/>
          <w:sz w:val="32"/>
          <w:szCs w:val="32"/>
        </w:rPr>
        <w:t>将不动产登记首次登记、商品房转移登记申请业务延伸至新建商品房项目交房现场，实现购房人收房的同时即可领取不动产权证书。</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20.</w:t>
      </w:r>
      <w:r>
        <w:rPr>
          <w:rFonts w:ascii="Times New Roman" w:eastAsia="仿宋" w:hAnsi="Times New Roman" w:cs="Times New Roman"/>
          <w:b/>
          <w:bCs/>
          <w:kern w:val="2"/>
          <w:sz w:val="32"/>
          <w:szCs w:val="32"/>
        </w:rPr>
        <w:t>降低企业不动产登记成本。</w:t>
      </w:r>
      <w:r>
        <w:rPr>
          <w:rFonts w:ascii="Times New Roman" w:eastAsia="仿宋" w:hAnsi="Times New Roman" w:cs="Times New Roman"/>
          <w:kern w:val="2"/>
          <w:sz w:val="32"/>
          <w:szCs w:val="32"/>
        </w:rPr>
        <w:t>符合《关于印发中小企业划型标准规定的通知》的小微企业凭书面承诺、个体工商户凭营业执照免交不动产登记费。</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kern w:val="2"/>
          <w:sz w:val="32"/>
          <w:szCs w:val="32"/>
        </w:rPr>
      </w:pPr>
      <w:r>
        <w:rPr>
          <w:rFonts w:ascii="Times New Roman" w:eastAsia="楷体" w:hAnsi="Times New Roman" w:cs="Times New Roman"/>
          <w:kern w:val="2"/>
          <w:sz w:val="32"/>
          <w:szCs w:val="32"/>
        </w:rPr>
        <w:lastRenderedPageBreak/>
        <w:t>（七）进一步完善制度机制，提升办理破产工作质效</w:t>
      </w:r>
      <w:r>
        <w:rPr>
          <w:rFonts w:ascii="Times New Roman" w:eastAsia="楷体" w:hAnsi="Times New Roman" w:cs="Times New Roman"/>
          <w:sz w:val="32"/>
          <w:szCs w:val="32"/>
        </w:rPr>
        <w:t>（</w:t>
      </w:r>
      <w:r>
        <w:rPr>
          <w:rFonts w:ascii="Times New Roman" w:eastAsia="楷体" w:hAnsi="Times New Roman" w:cs="Times New Roman"/>
          <w:sz w:val="32"/>
          <w:szCs w:val="32"/>
        </w:rPr>
        <w:t>“</w:t>
      </w:r>
      <w:r>
        <w:rPr>
          <w:rFonts w:ascii="Times New Roman" w:eastAsia="楷体" w:hAnsi="Times New Roman" w:cs="Times New Roman"/>
          <w:sz w:val="32"/>
          <w:szCs w:val="32"/>
        </w:rPr>
        <w:t>办理破产</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指标组负责，市法院牵头）</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21.</w:t>
      </w:r>
      <w:r>
        <w:rPr>
          <w:rFonts w:ascii="Times New Roman" w:eastAsia="仿宋" w:hAnsi="Times New Roman" w:cs="Times New Roman"/>
          <w:b/>
          <w:bCs/>
          <w:kern w:val="2"/>
          <w:sz w:val="32"/>
          <w:szCs w:val="32"/>
        </w:rPr>
        <w:t>建立财政专项资金援助制度。</w:t>
      </w:r>
      <w:r>
        <w:rPr>
          <w:rFonts w:ascii="Times New Roman" w:eastAsia="仿宋" w:hAnsi="Times New Roman" w:cs="Times New Roman"/>
          <w:kern w:val="2"/>
          <w:sz w:val="32"/>
          <w:szCs w:val="32"/>
        </w:rPr>
        <w:t>在长春市破产管理人协会清算公益基金基础上，建立财政专项援助资金管理使用办法，保障管理人依法正常履职，提高无产可破案件审理质效。</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22.</w:t>
      </w:r>
      <w:r>
        <w:rPr>
          <w:rFonts w:ascii="Times New Roman" w:eastAsia="仿宋" w:hAnsi="Times New Roman" w:cs="Times New Roman"/>
          <w:b/>
          <w:bCs/>
          <w:kern w:val="2"/>
          <w:sz w:val="32"/>
          <w:szCs w:val="32"/>
        </w:rPr>
        <w:t>推动破产案件全程网办。</w:t>
      </w:r>
      <w:r>
        <w:rPr>
          <w:rFonts w:ascii="Times New Roman" w:eastAsia="仿宋" w:hAnsi="Times New Roman" w:cs="Times New Roman"/>
          <w:kern w:val="2"/>
          <w:sz w:val="32"/>
          <w:szCs w:val="32"/>
        </w:rPr>
        <w:t>完善破产案件信息化平台功能，加强与金融机构系统对接，探索破产资金线上审批和监管，推动破产案件全流程网上办理机制建立。</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23.</w:t>
      </w:r>
      <w:r>
        <w:rPr>
          <w:rFonts w:ascii="Times New Roman" w:eastAsia="仿宋" w:hAnsi="Times New Roman" w:cs="Times New Roman"/>
          <w:b/>
          <w:bCs/>
          <w:kern w:val="2"/>
          <w:sz w:val="32"/>
          <w:szCs w:val="32"/>
        </w:rPr>
        <w:t>推动府院联动机制制度化规范化。</w:t>
      </w:r>
      <w:r>
        <w:rPr>
          <w:rFonts w:ascii="Times New Roman" w:eastAsia="仿宋" w:hAnsi="Times New Roman" w:cs="Times New Roman"/>
          <w:kern w:val="2"/>
          <w:sz w:val="32"/>
          <w:szCs w:val="32"/>
        </w:rPr>
        <w:t>出台府院联动制度性规范文件，着力解决破产企业财产处置、管理人依法履职保障等瓶颈问题。</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shd w:val="clear" w:color="auto" w:fill="FFFFFF"/>
        </w:rPr>
      </w:pPr>
      <w:r>
        <w:rPr>
          <w:rFonts w:ascii="Times New Roman" w:eastAsia="楷体" w:hAnsi="Times New Roman" w:cs="Times New Roman"/>
          <w:sz w:val="32"/>
          <w:szCs w:val="32"/>
          <w:shd w:val="clear" w:color="auto" w:fill="FFFFFF"/>
        </w:rPr>
        <w:t>（八）坚持阳光透明，全面规范政府采购</w:t>
      </w:r>
      <w:r>
        <w:rPr>
          <w:rFonts w:ascii="Times New Roman" w:eastAsia="楷体" w:hAnsi="Times New Roman" w:cs="Times New Roman"/>
          <w:sz w:val="32"/>
          <w:szCs w:val="32"/>
        </w:rPr>
        <w:t>（</w:t>
      </w:r>
      <w:r>
        <w:rPr>
          <w:rFonts w:ascii="Times New Roman" w:eastAsia="楷体" w:hAnsi="Times New Roman" w:cs="Times New Roman"/>
          <w:sz w:val="32"/>
          <w:szCs w:val="32"/>
        </w:rPr>
        <w:t>“</w:t>
      </w:r>
      <w:r>
        <w:rPr>
          <w:rFonts w:ascii="Times New Roman" w:eastAsia="楷体" w:hAnsi="Times New Roman" w:cs="Times New Roman"/>
          <w:sz w:val="32"/>
          <w:szCs w:val="32"/>
          <w:shd w:val="clear" w:color="auto" w:fill="FFFFFF"/>
        </w:rPr>
        <w:t>政府采购</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指标组负责，市财政局牵头）</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24.</w:t>
      </w:r>
      <w:r>
        <w:rPr>
          <w:rFonts w:ascii="Times New Roman" w:eastAsia="仿宋" w:hAnsi="Times New Roman" w:cs="Times New Roman"/>
          <w:b/>
          <w:bCs/>
          <w:kern w:val="2"/>
          <w:sz w:val="32"/>
          <w:szCs w:val="32"/>
        </w:rPr>
        <w:t>推行</w:t>
      </w:r>
      <w:r>
        <w:rPr>
          <w:rFonts w:ascii="Times New Roman" w:eastAsia="仿宋" w:hAnsi="Times New Roman" w:cs="Times New Roman"/>
          <w:b/>
          <w:bCs/>
          <w:kern w:val="2"/>
          <w:sz w:val="32"/>
          <w:szCs w:val="32"/>
        </w:rPr>
        <w:t>“</w:t>
      </w:r>
      <w:r>
        <w:rPr>
          <w:rFonts w:ascii="Times New Roman" w:eastAsia="仿宋" w:hAnsi="Times New Roman" w:cs="Times New Roman"/>
          <w:b/>
          <w:bCs/>
          <w:kern w:val="2"/>
          <w:sz w:val="32"/>
          <w:szCs w:val="32"/>
        </w:rPr>
        <w:t>政采云</w:t>
      </w:r>
      <w:r>
        <w:rPr>
          <w:rFonts w:ascii="Times New Roman" w:eastAsia="仿宋" w:hAnsi="Times New Roman" w:cs="Times New Roman"/>
          <w:b/>
          <w:bCs/>
          <w:kern w:val="2"/>
          <w:sz w:val="32"/>
          <w:szCs w:val="32"/>
        </w:rPr>
        <w:t>”</w:t>
      </w:r>
      <w:r>
        <w:rPr>
          <w:rFonts w:ascii="Times New Roman" w:eastAsia="仿宋" w:hAnsi="Times New Roman" w:cs="Times New Roman"/>
          <w:b/>
          <w:bCs/>
          <w:kern w:val="2"/>
          <w:sz w:val="32"/>
          <w:szCs w:val="32"/>
        </w:rPr>
        <w:t>电子商城。</w:t>
      </w:r>
      <w:r>
        <w:rPr>
          <w:rFonts w:ascii="Times New Roman" w:eastAsia="仿宋" w:hAnsi="Times New Roman" w:cs="Times New Roman"/>
          <w:kern w:val="2"/>
          <w:sz w:val="32"/>
          <w:szCs w:val="32"/>
        </w:rPr>
        <w:t>搭建长春市政府采购电子商城，最大限度满足采购人小额零星采购需求，提升政府采购透明度与便利度。</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25.</w:t>
      </w:r>
      <w:r>
        <w:rPr>
          <w:rFonts w:ascii="Times New Roman" w:eastAsia="仿宋" w:hAnsi="Times New Roman" w:cs="Times New Roman"/>
          <w:b/>
          <w:bCs/>
          <w:sz w:val="32"/>
          <w:szCs w:val="32"/>
        </w:rPr>
        <w:t>加强对中小企业的政策扶持。</w:t>
      </w:r>
      <w:r>
        <w:rPr>
          <w:rFonts w:ascii="Times New Roman" w:eastAsia="仿宋" w:hAnsi="Times New Roman" w:cs="Times New Roman"/>
          <w:sz w:val="32"/>
          <w:szCs w:val="32"/>
        </w:rPr>
        <w:t>修订我市政府采购促进中小企业发展的有关政策，细化预留份额、完善价格评审优惠方法，督促采购单位继续在资金支付、信用担保、合同融资等方面支持中小企业发展。</w:t>
      </w:r>
    </w:p>
    <w:p w:rsidR="00216013" w:rsidRDefault="00A71E98">
      <w:pPr>
        <w:spacing w:line="576" w:lineRule="exact"/>
        <w:ind w:firstLineChars="200" w:firstLine="640"/>
        <w:rPr>
          <w:rFonts w:ascii="Times New Roman" w:eastAsia="楷体" w:hAnsi="Times New Roman" w:cs="Times New Roman"/>
          <w:kern w:val="0"/>
          <w:sz w:val="32"/>
          <w:szCs w:val="32"/>
        </w:rPr>
      </w:pPr>
      <w:r>
        <w:rPr>
          <w:rFonts w:ascii="Times New Roman" w:eastAsia="楷体" w:hAnsi="Times New Roman" w:cs="Times New Roman"/>
          <w:kern w:val="0"/>
          <w:sz w:val="32"/>
          <w:szCs w:val="32"/>
        </w:rPr>
        <w:t>（九）强化服务举措，推进跨境贸易便利化</w:t>
      </w:r>
      <w:r>
        <w:rPr>
          <w:rFonts w:ascii="Times New Roman" w:eastAsia="楷体" w:hAnsi="Times New Roman" w:cs="Times New Roman"/>
          <w:sz w:val="32"/>
          <w:szCs w:val="32"/>
        </w:rPr>
        <w:t>（</w:t>
      </w:r>
      <w:r>
        <w:rPr>
          <w:rFonts w:ascii="Times New Roman" w:eastAsia="楷体" w:hAnsi="Times New Roman" w:cs="Times New Roman"/>
          <w:kern w:val="0"/>
          <w:sz w:val="32"/>
          <w:szCs w:val="32"/>
        </w:rPr>
        <w:t>“</w:t>
      </w:r>
      <w:r>
        <w:rPr>
          <w:rFonts w:ascii="Times New Roman" w:eastAsia="楷体" w:hAnsi="Times New Roman" w:cs="Times New Roman"/>
          <w:kern w:val="0"/>
          <w:sz w:val="32"/>
          <w:szCs w:val="32"/>
        </w:rPr>
        <w:t>跨境贸易</w:t>
      </w:r>
      <w:r>
        <w:rPr>
          <w:rFonts w:ascii="Times New Roman" w:eastAsia="楷体" w:hAnsi="Times New Roman" w:cs="Times New Roman"/>
          <w:kern w:val="0"/>
          <w:sz w:val="32"/>
          <w:szCs w:val="32"/>
        </w:rPr>
        <w:t>”</w:t>
      </w:r>
      <w:r>
        <w:rPr>
          <w:rFonts w:ascii="Times New Roman" w:eastAsia="楷体" w:hAnsi="Times New Roman" w:cs="Times New Roman"/>
          <w:kern w:val="0"/>
          <w:sz w:val="32"/>
          <w:szCs w:val="32"/>
        </w:rPr>
        <w:t>指标组负责，</w:t>
      </w:r>
      <w:r>
        <w:rPr>
          <w:rFonts w:ascii="Times New Roman" w:eastAsia="楷体" w:hAnsi="Times New Roman" w:cs="Times New Roman"/>
          <w:sz w:val="32"/>
          <w:szCs w:val="32"/>
        </w:rPr>
        <w:t>市商务局牵头）</w:t>
      </w:r>
    </w:p>
    <w:p w:rsidR="00216013" w:rsidRDefault="00A71E9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26.</w:t>
      </w:r>
      <w:r>
        <w:rPr>
          <w:rFonts w:ascii="Times New Roman" w:eastAsia="仿宋_GB2312" w:hAnsi="Times New Roman" w:cs="Times New Roman"/>
          <w:b/>
          <w:sz w:val="32"/>
          <w:szCs w:val="32"/>
        </w:rPr>
        <w:t>进一步提高通关效率。</w:t>
      </w:r>
      <w:r>
        <w:rPr>
          <w:rFonts w:ascii="Times New Roman" w:eastAsia="仿宋" w:hAnsi="Times New Roman" w:cs="Times New Roman"/>
          <w:sz w:val="32"/>
          <w:szCs w:val="32"/>
        </w:rPr>
        <w:t>全面推广</w:t>
      </w:r>
      <w:r>
        <w:rPr>
          <w:rFonts w:ascii="Times New Roman" w:eastAsia="仿宋" w:hAnsi="Times New Roman" w:cs="Times New Roman"/>
          <w:sz w:val="32"/>
          <w:szCs w:val="32"/>
        </w:rPr>
        <w:t>“</w:t>
      </w:r>
      <w:r>
        <w:rPr>
          <w:rFonts w:ascii="Times New Roman" w:eastAsia="仿宋" w:hAnsi="Times New Roman" w:cs="Times New Roman"/>
          <w:sz w:val="32"/>
          <w:szCs w:val="32"/>
        </w:rPr>
        <w:t>提前申报</w:t>
      </w:r>
      <w:r>
        <w:rPr>
          <w:rFonts w:ascii="Times New Roman" w:eastAsia="仿宋" w:hAnsi="Times New Roman" w:cs="Times New Roman"/>
          <w:sz w:val="32"/>
          <w:szCs w:val="32"/>
        </w:rPr>
        <w:t>”“</w:t>
      </w:r>
      <w:r>
        <w:rPr>
          <w:rFonts w:ascii="Times New Roman" w:eastAsia="仿宋" w:hAnsi="Times New Roman" w:cs="Times New Roman"/>
          <w:sz w:val="32"/>
          <w:szCs w:val="32"/>
        </w:rPr>
        <w:t>两步申报</w:t>
      </w:r>
      <w:r>
        <w:rPr>
          <w:rFonts w:ascii="Times New Roman" w:eastAsia="仿宋" w:hAnsi="Times New Roman" w:cs="Times New Roman"/>
          <w:sz w:val="32"/>
          <w:szCs w:val="32"/>
        </w:rPr>
        <w:t>”“</w:t>
      </w:r>
      <w:r>
        <w:rPr>
          <w:rFonts w:ascii="Times New Roman" w:eastAsia="仿宋" w:hAnsi="Times New Roman" w:cs="Times New Roman"/>
          <w:sz w:val="32"/>
          <w:szCs w:val="32"/>
        </w:rPr>
        <w:t>两段准入</w:t>
      </w:r>
      <w:r>
        <w:rPr>
          <w:rFonts w:ascii="Times New Roman" w:eastAsia="仿宋" w:hAnsi="Times New Roman" w:cs="Times New Roman"/>
          <w:sz w:val="32"/>
          <w:szCs w:val="32"/>
        </w:rPr>
        <w:t>”</w:t>
      </w:r>
      <w:r>
        <w:rPr>
          <w:rFonts w:ascii="Times New Roman" w:eastAsia="仿宋" w:hAnsi="Times New Roman" w:cs="Times New Roman"/>
          <w:sz w:val="32"/>
          <w:szCs w:val="32"/>
        </w:rPr>
        <w:t>和无纸化作业通关模式，探索</w:t>
      </w:r>
      <w:r>
        <w:rPr>
          <w:rFonts w:ascii="Times New Roman" w:eastAsia="仿宋" w:hAnsi="Times New Roman" w:cs="Times New Roman"/>
          <w:sz w:val="32"/>
          <w:szCs w:val="32"/>
        </w:rPr>
        <w:t>“</w:t>
      </w:r>
      <w:r>
        <w:rPr>
          <w:rFonts w:ascii="Times New Roman" w:eastAsia="仿宋" w:hAnsi="Times New Roman" w:cs="Times New Roman"/>
          <w:sz w:val="32"/>
          <w:szCs w:val="32"/>
        </w:rPr>
        <w:t>提前申报</w:t>
      </w:r>
      <w:r>
        <w:rPr>
          <w:rFonts w:ascii="Times New Roman" w:eastAsia="仿宋" w:hAnsi="Times New Roman" w:cs="Times New Roman"/>
          <w:sz w:val="32"/>
          <w:szCs w:val="32"/>
        </w:rPr>
        <w:t>”</w:t>
      </w:r>
      <w:r>
        <w:rPr>
          <w:rFonts w:ascii="Times New Roman" w:eastAsia="仿宋" w:hAnsi="Times New Roman" w:cs="Times New Roman"/>
          <w:sz w:val="32"/>
          <w:szCs w:val="32"/>
        </w:rPr>
        <w:t>容错机制，推动提单换提货单电子化，企业在报关、提货环节不再提交纸质提单或提货单。进出口环节监管证件压缩至</w:t>
      </w:r>
      <w:r>
        <w:rPr>
          <w:rFonts w:ascii="Times New Roman" w:eastAsia="仿宋" w:hAnsi="Times New Roman" w:cs="Times New Roman"/>
          <w:sz w:val="32"/>
          <w:szCs w:val="32"/>
        </w:rPr>
        <w:t>41</w:t>
      </w:r>
      <w:r>
        <w:rPr>
          <w:rFonts w:ascii="Times New Roman" w:eastAsia="仿宋" w:hAnsi="Times New Roman" w:cs="Times New Roman"/>
          <w:sz w:val="32"/>
          <w:szCs w:val="32"/>
        </w:rPr>
        <w:t>种，除安全保密需要等特殊情况外，全部实现网上申报和办理。</w:t>
      </w:r>
    </w:p>
    <w:p w:rsidR="00216013" w:rsidRDefault="00A71E98">
      <w:pPr>
        <w:spacing w:line="576"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27.</w:t>
      </w:r>
      <w:r>
        <w:rPr>
          <w:rFonts w:ascii="Times New Roman" w:eastAsia="仿宋_GB2312" w:hAnsi="Times New Roman" w:cs="Times New Roman"/>
          <w:b/>
          <w:sz w:val="32"/>
          <w:szCs w:val="32"/>
        </w:rPr>
        <w:t>打造单一窗口</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一站式</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贸易服务平台。</w:t>
      </w:r>
      <w:r>
        <w:rPr>
          <w:rFonts w:ascii="Times New Roman" w:eastAsia="仿宋" w:hAnsi="Times New Roman" w:cs="Times New Roman"/>
          <w:sz w:val="32"/>
          <w:szCs w:val="32"/>
        </w:rPr>
        <w:t>推动</w:t>
      </w:r>
      <w:r>
        <w:rPr>
          <w:rFonts w:ascii="Times New Roman" w:eastAsia="仿宋" w:hAnsi="Times New Roman" w:cs="Times New Roman"/>
          <w:sz w:val="32"/>
          <w:szCs w:val="32"/>
        </w:rPr>
        <w:t>“</w:t>
      </w:r>
      <w:r>
        <w:rPr>
          <w:rFonts w:ascii="Times New Roman" w:eastAsia="仿宋" w:hAnsi="Times New Roman" w:cs="Times New Roman"/>
          <w:sz w:val="32"/>
          <w:szCs w:val="32"/>
        </w:rPr>
        <w:t>单一窗口</w:t>
      </w:r>
      <w:r>
        <w:rPr>
          <w:rFonts w:ascii="Times New Roman" w:eastAsia="仿宋" w:hAnsi="Times New Roman" w:cs="Times New Roman"/>
          <w:sz w:val="32"/>
          <w:szCs w:val="32"/>
        </w:rPr>
        <w:t>”</w:t>
      </w:r>
      <w:r>
        <w:rPr>
          <w:rFonts w:ascii="Times New Roman" w:eastAsia="仿宋" w:hAnsi="Times New Roman" w:cs="Times New Roman"/>
          <w:sz w:val="32"/>
          <w:szCs w:val="32"/>
        </w:rPr>
        <w:t>功能向口岸物流、贸易服务等全链条拓展；除安全保密需要等特殊情况外，</w:t>
      </w:r>
      <w:r>
        <w:rPr>
          <w:rFonts w:ascii="Times New Roman" w:eastAsia="仿宋" w:hAnsi="Times New Roman" w:cs="Times New Roman"/>
          <w:sz w:val="32"/>
          <w:szCs w:val="32"/>
        </w:rPr>
        <w:t>“</w:t>
      </w:r>
      <w:r>
        <w:rPr>
          <w:rFonts w:ascii="Times New Roman" w:eastAsia="仿宋" w:hAnsi="Times New Roman" w:cs="Times New Roman"/>
          <w:sz w:val="32"/>
          <w:szCs w:val="32"/>
        </w:rPr>
        <w:t>单一窗口</w:t>
      </w:r>
      <w:r>
        <w:rPr>
          <w:rFonts w:ascii="Times New Roman" w:eastAsia="仿宋" w:hAnsi="Times New Roman" w:cs="Times New Roman"/>
          <w:sz w:val="32"/>
          <w:szCs w:val="32"/>
        </w:rPr>
        <w:t>”</w:t>
      </w:r>
      <w:r>
        <w:rPr>
          <w:rFonts w:ascii="Times New Roman" w:eastAsia="仿宋" w:hAnsi="Times New Roman" w:cs="Times New Roman"/>
          <w:sz w:val="32"/>
          <w:szCs w:val="32"/>
        </w:rPr>
        <w:t>功能逐步覆盖国际贸易管理全链条。向进出口企业、口岸作业场站推送查验通知，增强通关时效的可预期性。</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28.</w:t>
      </w:r>
      <w:r>
        <w:rPr>
          <w:rFonts w:ascii="Times New Roman" w:eastAsia="仿宋_GB2312" w:hAnsi="Times New Roman" w:cs="Times New Roman"/>
          <w:b/>
          <w:sz w:val="32"/>
          <w:szCs w:val="32"/>
        </w:rPr>
        <w:t>探索建立物流协同系统。</w:t>
      </w:r>
      <w:r>
        <w:rPr>
          <w:rFonts w:ascii="Times New Roman" w:eastAsia="仿宋" w:hAnsi="Times New Roman" w:cs="Times New Roman"/>
          <w:sz w:val="32"/>
          <w:szCs w:val="32"/>
        </w:rPr>
        <w:t>加</w:t>
      </w:r>
      <w:r>
        <w:rPr>
          <w:rFonts w:ascii="Times New Roman" w:eastAsia="仿宋" w:hAnsi="Times New Roman" w:cs="Times New Roman"/>
          <w:sz w:val="32"/>
          <w:szCs w:val="32"/>
        </w:rPr>
        <w:t>强电子商务与物流协同发展，推动物流数据信息共享，大幅提高进出口贸易企业跨境贸易便利化。</w:t>
      </w:r>
    </w:p>
    <w:p w:rsidR="00216013" w:rsidRPr="00A8331A" w:rsidRDefault="00A71E98">
      <w:pPr>
        <w:spacing w:line="576" w:lineRule="exact"/>
        <w:ind w:firstLineChars="200" w:firstLine="640"/>
        <w:rPr>
          <w:rFonts w:ascii="Times New Roman" w:eastAsia="楷体" w:hAnsi="Times New Roman" w:cs="Times New Roman"/>
          <w:color w:val="FF0000"/>
          <w:sz w:val="32"/>
          <w:szCs w:val="32"/>
        </w:rPr>
      </w:pPr>
      <w:r w:rsidRPr="00A8331A">
        <w:rPr>
          <w:rFonts w:ascii="Times New Roman" w:eastAsia="楷体" w:hAnsi="Times New Roman" w:cs="Times New Roman"/>
          <w:color w:val="FF0000"/>
          <w:sz w:val="32"/>
          <w:szCs w:val="32"/>
        </w:rPr>
        <w:t>（十）坚持依法合规，实施规范审慎的市场监管（</w:t>
      </w:r>
      <w:r w:rsidRPr="00A8331A">
        <w:rPr>
          <w:rFonts w:ascii="Times New Roman" w:eastAsia="楷体" w:hAnsi="Times New Roman" w:cs="Times New Roman"/>
          <w:color w:val="FF0000"/>
          <w:kern w:val="0"/>
          <w:sz w:val="32"/>
          <w:szCs w:val="32"/>
        </w:rPr>
        <w:t>“</w:t>
      </w:r>
      <w:r w:rsidRPr="00A8331A">
        <w:rPr>
          <w:rFonts w:ascii="Times New Roman" w:eastAsia="楷体" w:hAnsi="Times New Roman" w:cs="Times New Roman"/>
          <w:color w:val="FF0000"/>
          <w:sz w:val="32"/>
          <w:szCs w:val="32"/>
          <w:shd w:val="clear" w:color="auto" w:fill="FFFFFF"/>
        </w:rPr>
        <w:t>市场监管</w:t>
      </w:r>
      <w:r w:rsidRPr="00A8331A">
        <w:rPr>
          <w:rFonts w:ascii="Times New Roman" w:eastAsia="楷体" w:hAnsi="Times New Roman" w:cs="Times New Roman"/>
          <w:color w:val="FF0000"/>
          <w:kern w:val="0"/>
          <w:sz w:val="32"/>
          <w:szCs w:val="32"/>
        </w:rPr>
        <w:t>”</w:t>
      </w:r>
      <w:r w:rsidRPr="00A8331A">
        <w:rPr>
          <w:rFonts w:ascii="Times New Roman" w:eastAsia="楷体" w:hAnsi="Times New Roman" w:cs="Times New Roman"/>
          <w:color w:val="FF0000"/>
          <w:kern w:val="0"/>
          <w:sz w:val="32"/>
          <w:szCs w:val="32"/>
        </w:rPr>
        <w:t>指标组负责，</w:t>
      </w:r>
      <w:r w:rsidRPr="00A8331A">
        <w:rPr>
          <w:rFonts w:ascii="Times New Roman" w:eastAsia="楷体" w:hAnsi="Times New Roman" w:cs="Times New Roman"/>
          <w:color w:val="FF0000"/>
          <w:sz w:val="32"/>
          <w:szCs w:val="32"/>
        </w:rPr>
        <w:t>市市场监管局牵头）</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t>29.</w:t>
      </w:r>
      <w:r w:rsidRPr="00A8331A">
        <w:rPr>
          <w:rFonts w:ascii="Times New Roman" w:eastAsia="仿宋" w:hAnsi="Times New Roman" w:cs="Times New Roman"/>
          <w:b/>
          <w:bCs/>
          <w:color w:val="FF0000"/>
          <w:sz w:val="32"/>
          <w:szCs w:val="32"/>
        </w:rPr>
        <w:t>实现</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双随机、一公开</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联合监管全覆盖。</w:t>
      </w:r>
      <w:r w:rsidRPr="00A8331A">
        <w:rPr>
          <w:rFonts w:ascii="Times New Roman" w:eastAsia="仿宋" w:hAnsi="Times New Roman" w:cs="Times New Roman"/>
          <w:color w:val="FF0000"/>
          <w:sz w:val="32"/>
          <w:szCs w:val="32"/>
        </w:rPr>
        <w:t>出台部门联合监管工作实施意见，编制部门联合监管抽查事项清单，统筹制定全市部门联合抽查计划，依法公示</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双随机、一公开</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监管数据，探索</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综合监管大脑</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建设。</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t>30.</w:t>
      </w:r>
      <w:r w:rsidRPr="00A8331A">
        <w:rPr>
          <w:rFonts w:ascii="Times New Roman" w:eastAsia="仿宋" w:hAnsi="Times New Roman" w:cs="Times New Roman"/>
          <w:b/>
          <w:bCs/>
          <w:color w:val="FF0000"/>
          <w:sz w:val="32"/>
          <w:szCs w:val="32"/>
        </w:rPr>
        <w:t>全面落实</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三项制度</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color w:val="FF0000"/>
          <w:sz w:val="32"/>
          <w:szCs w:val="32"/>
        </w:rPr>
        <w:t>构建</w:t>
      </w:r>
      <w:r w:rsidRPr="00A8331A">
        <w:rPr>
          <w:rFonts w:ascii="Times New Roman" w:eastAsia="仿宋" w:hAnsi="Times New Roman" w:cs="Times New Roman"/>
          <w:color w:val="FF0000"/>
          <w:sz w:val="32"/>
          <w:szCs w:val="32"/>
        </w:rPr>
        <w:t>“12345+”</w:t>
      </w:r>
      <w:r w:rsidRPr="00A8331A">
        <w:rPr>
          <w:rFonts w:ascii="Times New Roman" w:eastAsia="仿宋" w:hAnsi="Times New Roman" w:cs="Times New Roman"/>
          <w:color w:val="FF0000"/>
          <w:sz w:val="32"/>
          <w:szCs w:val="32"/>
        </w:rPr>
        <w:t>制度体系，把保证行政执法公示信息精准作为落实行政执法公示制度的基本要求。聚焦涉及公共安全和群众生命健康的重点领域，开展行政执法监督</w:t>
      </w:r>
      <w:r w:rsidRPr="00A8331A">
        <w:rPr>
          <w:rFonts w:ascii="Times New Roman" w:eastAsia="仿宋" w:hAnsi="Times New Roman" w:cs="Times New Roman"/>
          <w:color w:val="FF0000"/>
          <w:sz w:val="32"/>
          <w:szCs w:val="32"/>
        </w:rPr>
        <w:lastRenderedPageBreak/>
        <w:t>专项检查和案卷评查。对执法人员资格证件审查发放流程进行制度化管理。推动基层综合行政执法改革，打造</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街乡吹哨、部门报到</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联合执法方式。</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t>31.</w:t>
      </w:r>
      <w:r w:rsidRPr="00A8331A">
        <w:rPr>
          <w:rFonts w:ascii="Times New Roman" w:eastAsia="仿宋" w:hAnsi="Times New Roman" w:cs="Times New Roman"/>
          <w:b/>
          <w:bCs/>
          <w:color w:val="FF0000"/>
          <w:sz w:val="32"/>
          <w:szCs w:val="32"/>
        </w:rPr>
        <w:t>加强全流程信用监管。</w:t>
      </w:r>
      <w:r w:rsidRPr="00A8331A">
        <w:rPr>
          <w:rFonts w:ascii="Times New Roman" w:eastAsia="仿宋" w:hAnsi="Times New Roman" w:cs="Times New Roman"/>
          <w:color w:val="FF0000"/>
          <w:sz w:val="32"/>
          <w:szCs w:val="32"/>
        </w:rPr>
        <w:t>健全事前信用核查、信用承诺，事中信用评价，事后信用奖惩和信用修复等全流程信用监管机制。率先在科技、交通、政府采购等领域出台信用评价办法，推动建立以公共信用综合评价结果、行业信用评价结果等为依据的分级分类</w:t>
      </w:r>
      <w:r w:rsidRPr="00A8331A">
        <w:rPr>
          <w:rFonts w:ascii="Times New Roman" w:eastAsia="仿宋" w:hAnsi="Times New Roman" w:cs="Times New Roman"/>
          <w:color w:val="FF0000"/>
          <w:sz w:val="32"/>
          <w:szCs w:val="32"/>
        </w:rPr>
        <w:t>监管体系</w:t>
      </w:r>
      <w:r w:rsidRPr="00A8331A">
        <w:rPr>
          <w:rFonts w:ascii="Times New Roman" w:eastAsia="仿宋" w:hAnsi="Times New Roman" w:cs="Times New Roman"/>
          <w:color w:val="FF0000"/>
          <w:sz w:val="32"/>
          <w:szCs w:val="32"/>
        </w:rPr>
        <w:t>。</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color w:val="FF0000"/>
          <w:sz w:val="32"/>
          <w:szCs w:val="32"/>
        </w:rPr>
        <w:t>32.</w:t>
      </w:r>
      <w:r w:rsidRPr="00A8331A">
        <w:rPr>
          <w:rFonts w:ascii="Times New Roman" w:eastAsia="仿宋" w:hAnsi="Times New Roman" w:cs="Times New Roman"/>
          <w:b/>
          <w:color w:val="FF0000"/>
          <w:sz w:val="32"/>
          <w:szCs w:val="32"/>
        </w:rPr>
        <w:t>创新包容审慎监管。</w:t>
      </w:r>
      <w:r w:rsidRPr="00A8331A">
        <w:rPr>
          <w:rFonts w:ascii="Times New Roman" w:eastAsia="仿宋" w:hAnsi="Times New Roman" w:cs="Times New Roman"/>
          <w:color w:val="FF0000"/>
          <w:sz w:val="32"/>
          <w:szCs w:val="32"/>
        </w:rPr>
        <w:t>对新业态领域、新经济模式探索建立容错管理机制，防止</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一管就死</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一放就乱</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。发挥平台监管和行业自律作用，在部分领域实施柔性监管、智慧监管，鼓励行业制定更高水平自律标准，推行企业标准</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领跑者</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机制，推动产品竞争力提高和产业转型升级。</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t>33.</w:t>
      </w:r>
      <w:r w:rsidRPr="00A8331A">
        <w:rPr>
          <w:rFonts w:ascii="Times New Roman" w:eastAsia="仿宋" w:hAnsi="Times New Roman" w:cs="Times New Roman"/>
          <w:b/>
          <w:bCs/>
          <w:color w:val="FF0000"/>
          <w:sz w:val="32"/>
          <w:szCs w:val="32"/>
        </w:rPr>
        <w:t>对重点领域实施重点监管。</w:t>
      </w:r>
      <w:r w:rsidRPr="00A8331A">
        <w:rPr>
          <w:rFonts w:ascii="Times New Roman" w:eastAsia="仿宋" w:hAnsi="Times New Roman" w:cs="Times New Roman"/>
          <w:color w:val="FF0000"/>
          <w:sz w:val="32"/>
          <w:szCs w:val="32"/>
        </w:rPr>
        <w:t>对食品、药品、医疗器械、疫苗、特种设备、危险化学品等领域实行全主体、全品种、全链条的严格监管，落实法律、法规对直接关系人民群众身体健康和生命安全领域的惩罚性赔偿和巨额罚款制度。</w:t>
      </w:r>
    </w:p>
    <w:p w:rsidR="00216013" w:rsidRDefault="00A71E98">
      <w:pPr>
        <w:spacing w:line="576"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（十一）坚持利企便民，进一步优化纳税</w:t>
      </w:r>
      <w:r>
        <w:rPr>
          <w:rFonts w:ascii="Times New Roman" w:eastAsia="楷体" w:hAnsi="Times New Roman" w:cs="Times New Roman"/>
          <w:sz w:val="32"/>
          <w:szCs w:val="32"/>
        </w:rPr>
        <w:t>服务（</w:t>
      </w:r>
      <w:r>
        <w:rPr>
          <w:rFonts w:ascii="Times New Roman" w:eastAsia="楷体" w:hAnsi="Times New Roman" w:cs="Times New Roman"/>
          <w:kern w:val="0"/>
          <w:sz w:val="32"/>
          <w:szCs w:val="32"/>
        </w:rPr>
        <w:t>“</w:t>
      </w:r>
      <w:r>
        <w:rPr>
          <w:rFonts w:ascii="Times New Roman" w:eastAsia="楷体" w:hAnsi="Times New Roman" w:cs="Times New Roman"/>
          <w:sz w:val="32"/>
          <w:szCs w:val="32"/>
        </w:rPr>
        <w:t>纳税</w:t>
      </w:r>
      <w:r>
        <w:rPr>
          <w:rFonts w:ascii="Times New Roman" w:eastAsia="楷体" w:hAnsi="Times New Roman" w:cs="Times New Roman"/>
          <w:kern w:val="0"/>
          <w:sz w:val="32"/>
          <w:szCs w:val="32"/>
        </w:rPr>
        <w:t>”</w:t>
      </w:r>
      <w:r>
        <w:rPr>
          <w:rFonts w:ascii="Times New Roman" w:eastAsia="楷体" w:hAnsi="Times New Roman" w:cs="Times New Roman"/>
          <w:kern w:val="0"/>
          <w:sz w:val="32"/>
          <w:szCs w:val="32"/>
        </w:rPr>
        <w:t>指标组负责，</w:t>
      </w:r>
      <w:r>
        <w:rPr>
          <w:rFonts w:ascii="Times New Roman" w:eastAsia="楷体" w:hAnsi="Times New Roman" w:cs="Times New Roman"/>
          <w:sz w:val="32"/>
          <w:szCs w:val="32"/>
        </w:rPr>
        <w:t>市税务局牵头）</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34.</w:t>
      </w:r>
      <w:r>
        <w:rPr>
          <w:rFonts w:ascii="Times New Roman" w:eastAsia="仿宋" w:hAnsi="Times New Roman" w:cs="Times New Roman"/>
          <w:b/>
          <w:bCs/>
          <w:sz w:val="32"/>
          <w:szCs w:val="32"/>
        </w:rPr>
        <w:t>全面推广</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非接触式</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办税。</w:t>
      </w:r>
      <w:r>
        <w:rPr>
          <w:rFonts w:ascii="Times New Roman" w:eastAsia="仿宋" w:hAnsi="Times New Roman" w:cs="Times New Roman"/>
          <w:sz w:val="32"/>
          <w:szCs w:val="32"/>
        </w:rPr>
        <w:t>加强</w:t>
      </w:r>
      <w:r>
        <w:rPr>
          <w:rFonts w:ascii="Times New Roman" w:eastAsia="仿宋" w:hAnsi="Times New Roman" w:cs="Times New Roman"/>
          <w:sz w:val="32"/>
          <w:szCs w:val="32"/>
        </w:rPr>
        <w:t>“</w:t>
      </w:r>
      <w:r>
        <w:rPr>
          <w:rFonts w:ascii="Times New Roman" w:eastAsia="仿宋" w:hAnsi="Times New Roman" w:cs="Times New Roman"/>
          <w:sz w:val="32"/>
          <w:szCs w:val="32"/>
        </w:rPr>
        <w:t>电子税务局</w:t>
      </w:r>
      <w:r>
        <w:rPr>
          <w:rFonts w:ascii="Times New Roman" w:eastAsia="仿宋" w:hAnsi="Times New Roman" w:cs="Times New Roman"/>
          <w:sz w:val="32"/>
          <w:szCs w:val="32"/>
        </w:rPr>
        <w:t>”</w:t>
      </w:r>
      <w:r>
        <w:rPr>
          <w:rFonts w:ascii="Times New Roman" w:eastAsia="仿宋" w:hAnsi="Times New Roman" w:cs="Times New Roman"/>
          <w:sz w:val="32"/>
          <w:szCs w:val="32"/>
        </w:rPr>
        <w:t>、移动办税</w:t>
      </w:r>
      <w:r>
        <w:rPr>
          <w:rFonts w:ascii="Times New Roman" w:eastAsia="仿宋" w:hAnsi="Times New Roman" w:cs="Times New Roman"/>
          <w:sz w:val="32"/>
          <w:szCs w:val="32"/>
        </w:rPr>
        <w:t>APP</w:t>
      </w:r>
      <w:r>
        <w:rPr>
          <w:rFonts w:ascii="Times New Roman" w:eastAsia="仿宋" w:hAnsi="Times New Roman" w:cs="Times New Roman"/>
          <w:sz w:val="32"/>
          <w:szCs w:val="32"/>
        </w:rPr>
        <w:t>、发票寄递推广应用。实现增值税专用发票电子化，简化增值税等税收优惠政策申报程序，不再设置审批环节。推动税务、</w:t>
      </w:r>
      <w:r>
        <w:rPr>
          <w:rFonts w:ascii="Times New Roman" w:eastAsia="仿宋" w:hAnsi="Times New Roman" w:cs="Times New Roman"/>
          <w:sz w:val="32"/>
          <w:szCs w:val="32"/>
        </w:rPr>
        <w:lastRenderedPageBreak/>
        <w:t>海关、人民银行等部门数据共享，加快出口退税进度，推行无纸化单证备案。</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35.</w:t>
      </w:r>
      <w:r>
        <w:rPr>
          <w:rFonts w:ascii="Times New Roman" w:eastAsia="仿宋" w:hAnsi="Times New Roman" w:cs="Times New Roman"/>
          <w:b/>
          <w:bCs/>
          <w:sz w:val="32"/>
          <w:szCs w:val="32"/>
        </w:rPr>
        <w:t>大幅压减企业办税时间。</w:t>
      </w:r>
      <w:r>
        <w:rPr>
          <w:rFonts w:ascii="Times New Roman" w:eastAsia="仿宋" w:hAnsi="Times New Roman" w:cs="Times New Roman"/>
          <w:sz w:val="32"/>
          <w:szCs w:val="32"/>
        </w:rPr>
        <w:t>企业全年办税时间压减至</w:t>
      </w:r>
      <w:r>
        <w:rPr>
          <w:rFonts w:ascii="Times New Roman" w:eastAsia="仿宋" w:hAnsi="Times New Roman" w:cs="Times New Roman"/>
          <w:sz w:val="32"/>
          <w:szCs w:val="32"/>
        </w:rPr>
        <w:t>80</w:t>
      </w:r>
      <w:r>
        <w:rPr>
          <w:rFonts w:ascii="Times New Roman" w:eastAsia="仿宋" w:hAnsi="Times New Roman" w:cs="Times New Roman"/>
          <w:sz w:val="32"/>
          <w:szCs w:val="32"/>
        </w:rPr>
        <w:t>小时以内；增值税退税税务办理时间压减至</w:t>
      </w:r>
      <w:r>
        <w:rPr>
          <w:rFonts w:ascii="Times New Roman" w:eastAsia="仿宋" w:hAnsi="Times New Roman" w:cs="Times New Roman"/>
          <w:sz w:val="32"/>
          <w:szCs w:val="32"/>
        </w:rPr>
        <w:t>2</w:t>
      </w:r>
      <w:r>
        <w:rPr>
          <w:rFonts w:ascii="Times New Roman" w:eastAsia="仿宋" w:hAnsi="Times New Roman" w:cs="Times New Roman"/>
          <w:sz w:val="32"/>
          <w:szCs w:val="32"/>
        </w:rPr>
        <w:t>个小时以内；</w:t>
      </w:r>
      <w:r>
        <w:rPr>
          <w:rFonts w:ascii="Times New Roman" w:eastAsia="仿宋" w:hAnsi="Times New Roman" w:cs="Times New Roman"/>
          <w:sz w:val="32"/>
          <w:szCs w:val="32"/>
        </w:rPr>
        <w:t>54</w:t>
      </w:r>
      <w:r>
        <w:rPr>
          <w:rFonts w:ascii="Times New Roman" w:eastAsia="仿宋" w:hAnsi="Times New Roman" w:cs="Times New Roman"/>
          <w:sz w:val="32"/>
          <w:szCs w:val="32"/>
        </w:rPr>
        <w:t>项全市推广的审批前置业务平均压缩办税时间</w:t>
      </w:r>
      <w:r>
        <w:rPr>
          <w:rFonts w:ascii="Times New Roman" w:eastAsia="仿宋" w:hAnsi="Times New Roman" w:cs="Times New Roman"/>
          <w:sz w:val="32"/>
          <w:szCs w:val="32"/>
        </w:rPr>
        <w:t>80%</w:t>
      </w:r>
      <w:r>
        <w:rPr>
          <w:rFonts w:ascii="Times New Roman" w:eastAsia="仿宋" w:hAnsi="Times New Roman" w:cs="Times New Roman"/>
          <w:sz w:val="32"/>
          <w:szCs w:val="32"/>
        </w:rPr>
        <w:t>以上。</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36.</w:t>
      </w:r>
      <w:r>
        <w:rPr>
          <w:rFonts w:ascii="Times New Roman" w:eastAsia="仿宋" w:hAnsi="Times New Roman" w:cs="Times New Roman"/>
          <w:b/>
          <w:bCs/>
          <w:sz w:val="32"/>
          <w:szCs w:val="32"/>
        </w:rPr>
        <w:t>实行税费服务政策精准推送。</w:t>
      </w:r>
      <w:r>
        <w:rPr>
          <w:rFonts w:ascii="Times New Roman" w:eastAsia="仿宋" w:hAnsi="Times New Roman" w:cs="Times New Roman"/>
          <w:sz w:val="32"/>
          <w:szCs w:val="32"/>
        </w:rPr>
        <w:t>加强税费优惠政策宣传，简化政策适用程序，实现政策信息精准推送。全面推广应用长春税务征纳沟通平台，推行</w:t>
      </w:r>
      <w:r>
        <w:rPr>
          <w:rFonts w:ascii="Times New Roman" w:eastAsia="仿宋" w:hAnsi="Times New Roman" w:cs="Times New Roman"/>
          <w:sz w:val="32"/>
          <w:szCs w:val="32"/>
        </w:rPr>
        <w:t>“</w:t>
      </w:r>
      <w:r>
        <w:rPr>
          <w:rFonts w:ascii="Times New Roman" w:eastAsia="仿宋" w:hAnsi="Times New Roman" w:cs="Times New Roman"/>
          <w:sz w:val="32"/>
          <w:szCs w:val="32"/>
        </w:rPr>
        <w:t>一对一、点对点</w:t>
      </w:r>
      <w:r>
        <w:rPr>
          <w:rFonts w:ascii="Times New Roman" w:eastAsia="仿宋" w:hAnsi="Times New Roman" w:cs="Times New Roman"/>
          <w:sz w:val="32"/>
          <w:szCs w:val="32"/>
        </w:rPr>
        <w:t>”</w:t>
      </w:r>
      <w:r>
        <w:rPr>
          <w:rFonts w:ascii="Times New Roman" w:eastAsia="仿宋" w:hAnsi="Times New Roman" w:cs="Times New Roman"/>
          <w:sz w:val="32"/>
          <w:szCs w:val="32"/>
        </w:rPr>
        <w:t>税企互动服务模式。</w:t>
      </w:r>
    </w:p>
    <w:p w:rsidR="00216013" w:rsidRPr="00A8331A" w:rsidRDefault="00A71E98">
      <w:pPr>
        <w:spacing w:line="576" w:lineRule="exact"/>
        <w:ind w:firstLineChars="200" w:firstLine="640"/>
        <w:rPr>
          <w:rFonts w:ascii="Times New Roman" w:eastAsia="楷体" w:hAnsi="Times New Roman" w:cs="Times New Roman"/>
          <w:color w:val="FF0000"/>
          <w:sz w:val="32"/>
          <w:szCs w:val="32"/>
        </w:rPr>
      </w:pPr>
      <w:r w:rsidRPr="00A8331A">
        <w:rPr>
          <w:rFonts w:ascii="Times New Roman" w:eastAsia="楷体" w:hAnsi="Times New Roman" w:cs="Times New Roman"/>
          <w:color w:val="FF0000"/>
          <w:sz w:val="32"/>
          <w:szCs w:val="32"/>
        </w:rPr>
        <w:t>（十二）以</w:t>
      </w:r>
      <w:r w:rsidRPr="00A8331A">
        <w:rPr>
          <w:rFonts w:ascii="Times New Roman" w:eastAsia="楷体" w:hAnsi="Times New Roman" w:cs="Times New Roman"/>
          <w:color w:val="FF0000"/>
          <w:sz w:val="32"/>
          <w:szCs w:val="32"/>
        </w:rPr>
        <w:t>“</w:t>
      </w:r>
      <w:r w:rsidRPr="00A8331A">
        <w:rPr>
          <w:rFonts w:ascii="Times New Roman" w:eastAsia="楷体" w:hAnsi="Times New Roman" w:cs="Times New Roman"/>
          <w:color w:val="FF0000"/>
          <w:sz w:val="32"/>
          <w:szCs w:val="32"/>
        </w:rPr>
        <w:t>绿色审批行动</w:t>
      </w:r>
      <w:r w:rsidRPr="00A8331A">
        <w:rPr>
          <w:rFonts w:ascii="Times New Roman" w:eastAsia="楷体" w:hAnsi="Times New Roman" w:cs="Times New Roman"/>
          <w:color w:val="FF0000"/>
          <w:sz w:val="32"/>
          <w:szCs w:val="32"/>
        </w:rPr>
        <w:t>”</w:t>
      </w:r>
      <w:r w:rsidRPr="00A8331A">
        <w:rPr>
          <w:rFonts w:ascii="Times New Roman" w:eastAsia="楷体" w:hAnsi="Times New Roman" w:cs="Times New Roman"/>
          <w:color w:val="FF0000"/>
          <w:sz w:val="32"/>
          <w:szCs w:val="32"/>
        </w:rPr>
        <w:t>为抓手，全面提升政务服务能力（</w:t>
      </w:r>
      <w:r w:rsidRPr="00A8331A">
        <w:rPr>
          <w:rFonts w:ascii="Times New Roman" w:eastAsia="楷体" w:hAnsi="Times New Roman" w:cs="Times New Roman"/>
          <w:color w:val="FF0000"/>
          <w:kern w:val="0"/>
          <w:sz w:val="32"/>
          <w:szCs w:val="32"/>
        </w:rPr>
        <w:t>“</w:t>
      </w:r>
      <w:r w:rsidRPr="00A8331A">
        <w:rPr>
          <w:rFonts w:ascii="Times New Roman" w:eastAsia="楷体" w:hAnsi="Times New Roman" w:cs="Times New Roman"/>
          <w:color w:val="FF0000"/>
          <w:sz w:val="32"/>
          <w:szCs w:val="32"/>
          <w:shd w:val="clear" w:color="auto" w:fill="FFFFFF"/>
        </w:rPr>
        <w:t>政务服务</w:t>
      </w:r>
      <w:r w:rsidRPr="00A8331A">
        <w:rPr>
          <w:rFonts w:ascii="Times New Roman" w:eastAsia="楷体" w:hAnsi="Times New Roman" w:cs="Times New Roman"/>
          <w:color w:val="FF0000"/>
          <w:kern w:val="0"/>
          <w:sz w:val="32"/>
          <w:szCs w:val="32"/>
        </w:rPr>
        <w:t>”</w:t>
      </w:r>
      <w:r w:rsidRPr="00A8331A">
        <w:rPr>
          <w:rFonts w:ascii="Times New Roman" w:eastAsia="楷体" w:hAnsi="Times New Roman" w:cs="Times New Roman"/>
          <w:color w:val="FF0000"/>
          <w:kern w:val="0"/>
          <w:sz w:val="32"/>
          <w:szCs w:val="32"/>
        </w:rPr>
        <w:t>指标组负责，</w:t>
      </w:r>
      <w:r w:rsidRPr="00A8331A">
        <w:rPr>
          <w:rFonts w:ascii="Times New Roman" w:eastAsia="楷体" w:hAnsi="Times New Roman" w:cs="Times New Roman"/>
          <w:color w:val="FF0000"/>
          <w:sz w:val="32"/>
          <w:szCs w:val="32"/>
        </w:rPr>
        <w:t>市政数局牵头）</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t>37.</w:t>
      </w:r>
      <w:r w:rsidRPr="00A8331A">
        <w:rPr>
          <w:rFonts w:ascii="Times New Roman" w:eastAsia="仿宋" w:hAnsi="Times New Roman" w:cs="Times New Roman"/>
          <w:b/>
          <w:bCs/>
          <w:color w:val="FF0000"/>
          <w:sz w:val="32"/>
          <w:szCs w:val="32"/>
        </w:rPr>
        <w:t>深化政务服务全程网办。</w:t>
      </w:r>
      <w:r w:rsidRPr="00A8331A">
        <w:rPr>
          <w:rFonts w:ascii="Times New Roman" w:eastAsia="仿宋" w:hAnsi="Times New Roman" w:cs="Times New Roman"/>
          <w:color w:val="FF0000"/>
          <w:sz w:val="32"/>
          <w:szCs w:val="32"/>
        </w:rPr>
        <w:t>优化全市</w:t>
      </w:r>
      <w:r w:rsidRPr="00A8331A">
        <w:rPr>
          <w:rFonts w:ascii="Times New Roman" w:eastAsia="仿宋" w:hAnsi="Times New Roman" w:cs="Times New Roman"/>
          <w:color w:val="FF0000"/>
          <w:sz w:val="32"/>
          <w:szCs w:val="32"/>
        </w:rPr>
        <w:t>1532</w:t>
      </w:r>
      <w:r w:rsidRPr="00A8331A">
        <w:rPr>
          <w:rFonts w:ascii="Times New Roman" w:eastAsia="仿宋" w:hAnsi="Times New Roman" w:cs="Times New Roman"/>
          <w:color w:val="FF0000"/>
          <w:sz w:val="32"/>
          <w:szCs w:val="32"/>
        </w:rPr>
        <w:t>个事项并实行标准化服务清单化管理，规范</w:t>
      </w:r>
      <w:r w:rsidRPr="00A8331A">
        <w:rPr>
          <w:rFonts w:ascii="Times New Roman" w:eastAsia="仿宋" w:hAnsi="Times New Roman" w:cs="Times New Roman"/>
          <w:color w:val="FF0000"/>
          <w:sz w:val="32"/>
          <w:szCs w:val="32"/>
        </w:rPr>
        <w:t>150</w:t>
      </w:r>
      <w:r w:rsidRPr="00A8331A">
        <w:rPr>
          <w:rFonts w:ascii="Times New Roman" w:eastAsia="仿宋" w:hAnsi="Times New Roman" w:cs="Times New Roman"/>
          <w:color w:val="FF0000"/>
          <w:sz w:val="32"/>
          <w:szCs w:val="32"/>
        </w:rPr>
        <w:t>个指南要素，通过网上申报、网上审核、网上审批、</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快递</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政务服务</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等全流程全环节网上服务方式，实现</w:t>
      </w:r>
      <w:r w:rsidRPr="00A8331A">
        <w:rPr>
          <w:rFonts w:ascii="Times New Roman" w:eastAsia="仿宋" w:hAnsi="Times New Roman" w:cs="Times New Roman"/>
          <w:color w:val="FF0000"/>
          <w:sz w:val="32"/>
          <w:szCs w:val="32"/>
        </w:rPr>
        <w:t>95%</w:t>
      </w:r>
      <w:r w:rsidRPr="00A8331A">
        <w:rPr>
          <w:rFonts w:ascii="Times New Roman" w:eastAsia="仿宋" w:hAnsi="Times New Roman" w:cs="Times New Roman"/>
          <w:color w:val="FF0000"/>
          <w:sz w:val="32"/>
          <w:szCs w:val="32"/>
        </w:rPr>
        <w:t>以上政务服务事项网上办理；引导更多事项网上办理，高频事项网办发生率达</w:t>
      </w:r>
      <w:r w:rsidRPr="00A8331A">
        <w:rPr>
          <w:rFonts w:ascii="Times New Roman" w:eastAsia="仿宋" w:hAnsi="Times New Roman" w:cs="Times New Roman"/>
          <w:color w:val="FF0000"/>
          <w:sz w:val="32"/>
          <w:szCs w:val="32"/>
        </w:rPr>
        <w:t>70%</w:t>
      </w:r>
      <w:r w:rsidRPr="00A8331A">
        <w:rPr>
          <w:rFonts w:ascii="Times New Roman" w:eastAsia="仿宋" w:hAnsi="Times New Roman" w:cs="Times New Roman"/>
          <w:color w:val="FF0000"/>
          <w:sz w:val="32"/>
          <w:szCs w:val="32"/>
        </w:rPr>
        <w:t>以上，</w:t>
      </w:r>
      <w:r w:rsidRPr="00A8331A">
        <w:rPr>
          <w:rFonts w:ascii="Times New Roman" w:eastAsia="仿宋" w:hAnsi="Times New Roman" w:cs="Times New Roman"/>
          <w:color w:val="FF0000"/>
          <w:sz w:val="32"/>
          <w:szCs w:val="32"/>
        </w:rPr>
        <w:t>500</w:t>
      </w:r>
      <w:r w:rsidRPr="00A8331A">
        <w:rPr>
          <w:rFonts w:ascii="Times New Roman" w:eastAsia="仿宋" w:hAnsi="Times New Roman" w:cs="Times New Roman"/>
          <w:color w:val="FF0000"/>
          <w:sz w:val="32"/>
          <w:szCs w:val="32"/>
        </w:rPr>
        <w:t>项</w:t>
      </w:r>
      <w:r w:rsidRPr="00A8331A">
        <w:rPr>
          <w:rFonts w:ascii="Times New Roman" w:eastAsia="仿宋" w:hAnsi="Times New Roman" w:cs="Times New Roman"/>
          <w:color w:val="FF0000"/>
          <w:sz w:val="32"/>
          <w:szCs w:val="32"/>
        </w:rPr>
        <w:t>以上事项</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掌上办</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t>38.</w:t>
      </w:r>
      <w:r w:rsidRPr="00A8331A">
        <w:rPr>
          <w:rFonts w:ascii="Times New Roman" w:eastAsia="仿宋" w:hAnsi="Times New Roman" w:cs="Times New Roman"/>
          <w:b/>
          <w:bCs/>
          <w:color w:val="FF0000"/>
          <w:sz w:val="32"/>
          <w:szCs w:val="32"/>
        </w:rPr>
        <w:t>推进</w:t>
      </w:r>
      <w:r w:rsidRPr="00A8331A">
        <w:rPr>
          <w:rFonts w:ascii="Times New Roman" w:eastAsia="仿宋" w:hAnsi="Times New Roman" w:cs="Times New Roman"/>
          <w:b/>
          <w:bCs/>
          <w:color w:val="FF0000"/>
          <w:sz w:val="32"/>
          <w:szCs w:val="32"/>
        </w:rPr>
        <w:t>24</w:t>
      </w:r>
      <w:r w:rsidRPr="00A8331A">
        <w:rPr>
          <w:rFonts w:ascii="Times New Roman" w:eastAsia="仿宋" w:hAnsi="Times New Roman" w:cs="Times New Roman"/>
          <w:b/>
          <w:bCs/>
          <w:color w:val="FF0000"/>
          <w:sz w:val="32"/>
          <w:szCs w:val="32"/>
        </w:rPr>
        <w:t>小时</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不打烊服务</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color w:val="FF0000"/>
          <w:sz w:val="32"/>
          <w:szCs w:val="32"/>
        </w:rPr>
        <w:t>在全市具备条件的政务服务中心推进自助服务区建设，对企业营业执照、项目备案、信息变更、结果物补领换证延续等</w:t>
      </w:r>
      <w:r w:rsidRPr="00A8331A">
        <w:rPr>
          <w:rFonts w:ascii="Times New Roman" w:eastAsia="仿宋" w:hAnsi="Times New Roman" w:cs="Times New Roman"/>
          <w:color w:val="FF0000"/>
          <w:sz w:val="32"/>
          <w:szCs w:val="32"/>
        </w:rPr>
        <w:t>40</w:t>
      </w:r>
      <w:r w:rsidRPr="00A8331A">
        <w:rPr>
          <w:rFonts w:ascii="Times New Roman" w:eastAsia="仿宋" w:hAnsi="Times New Roman" w:cs="Times New Roman"/>
          <w:color w:val="FF0000"/>
          <w:sz w:val="32"/>
          <w:szCs w:val="32"/>
        </w:rPr>
        <w:t>类以上事项实现自助办理。</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color w:val="FF0000"/>
          <w:sz w:val="32"/>
          <w:szCs w:val="32"/>
        </w:rPr>
        <w:t>39.</w:t>
      </w:r>
      <w:r w:rsidRPr="00A8331A">
        <w:rPr>
          <w:rFonts w:ascii="Times New Roman" w:eastAsia="仿宋" w:hAnsi="Times New Roman" w:cs="Times New Roman"/>
          <w:b/>
          <w:color w:val="FF0000"/>
          <w:sz w:val="32"/>
          <w:szCs w:val="32"/>
        </w:rPr>
        <w:t>开展公证服务事项</w:t>
      </w:r>
      <w:r w:rsidRPr="00A8331A">
        <w:rPr>
          <w:rFonts w:ascii="Times New Roman" w:eastAsia="仿宋" w:hAnsi="Times New Roman" w:cs="Times New Roman"/>
          <w:b/>
          <w:color w:val="FF0000"/>
          <w:sz w:val="32"/>
          <w:szCs w:val="32"/>
        </w:rPr>
        <w:t>“</w:t>
      </w:r>
      <w:r w:rsidRPr="00A8331A">
        <w:rPr>
          <w:rFonts w:ascii="Times New Roman" w:eastAsia="仿宋" w:hAnsi="Times New Roman" w:cs="Times New Roman"/>
          <w:b/>
          <w:color w:val="FF0000"/>
          <w:sz w:val="32"/>
          <w:szCs w:val="32"/>
        </w:rPr>
        <w:t>一网通办</w:t>
      </w:r>
      <w:r w:rsidRPr="00A8331A">
        <w:rPr>
          <w:rFonts w:ascii="Times New Roman" w:eastAsia="仿宋" w:hAnsi="Times New Roman" w:cs="Times New Roman"/>
          <w:b/>
          <w:color w:val="FF0000"/>
          <w:sz w:val="32"/>
          <w:szCs w:val="32"/>
        </w:rPr>
        <w:t>”</w:t>
      </w:r>
      <w:r w:rsidRPr="00A8331A">
        <w:rPr>
          <w:rFonts w:ascii="Times New Roman" w:eastAsia="仿宋" w:hAnsi="Times New Roman" w:cs="Times New Roman"/>
          <w:b/>
          <w:color w:val="FF0000"/>
          <w:sz w:val="32"/>
          <w:szCs w:val="32"/>
        </w:rPr>
        <w:t>。</w:t>
      </w:r>
      <w:r w:rsidRPr="00A8331A">
        <w:rPr>
          <w:rFonts w:ascii="Times New Roman" w:eastAsia="仿宋" w:hAnsi="Times New Roman" w:cs="Times New Roman"/>
          <w:color w:val="FF0000"/>
          <w:sz w:val="32"/>
          <w:szCs w:val="32"/>
        </w:rPr>
        <w:t>实现证照类公证服务事项申请受理、材料提交和缴费等各环节全程网办，实现</w:t>
      </w:r>
      <w:r w:rsidRPr="00A8331A">
        <w:rPr>
          <w:rFonts w:ascii="Times New Roman" w:eastAsia="仿宋" w:hAnsi="Times New Roman" w:cs="Times New Roman"/>
          <w:color w:val="FF0000"/>
          <w:sz w:val="32"/>
          <w:szCs w:val="32"/>
        </w:rPr>
        <w:t>46</w:t>
      </w:r>
      <w:r w:rsidRPr="00A8331A">
        <w:rPr>
          <w:rFonts w:ascii="Times New Roman" w:eastAsia="仿宋" w:hAnsi="Times New Roman" w:cs="Times New Roman"/>
          <w:color w:val="FF0000"/>
          <w:sz w:val="32"/>
          <w:szCs w:val="32"/>
        </w:rPr>
        <w:t>项公证业务</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最多跑一次</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；研究提出降低企业公证事项和制定公证事务收费办法、标准。</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lastRenderedPageBreak/>
        <w:t>40.</w:t>
      </w:r>
      <w:r w:rsidRPr="00A8331A">
        <w:rPr>
          <w:rFonts w:ascii="Times New Roman" w:eastAsia="仿宋" w:hAnsi="Times New Roman" w:cs="Times New Roman"/>
          <w:b/>
          <w:bCs/>
          <w:color w:val="FF0000"/>
          <w:sz w:val="32"/>
          <w:szCs w:val="32"/>
        </w:rPr>
        <w:t>深入推进主题服务，推进</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一件事一次办</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color w:val="FF0000"/>
          <w:sz w:val="32"/>
          <w:szCs w:val="32"/>
        </w:rPr>
        <w:t>优化事项办理，推进事项联办，实现水电气热一次过户、汽车修理、餐饮经营、食品生产、百货零售等</w:t>
      </w:r>
      <w:r w:rsidRPr="00A8331A">
        <w:rPr>
          <w:rFonts w:ascii="Times New Roman" w:eastAsia="仿宋" w:hAnsi="Times New Roman" w:cs="Times New Roman"/>
          <w:color w:val="FF0000"/>
          <w:sz w:val="32"/>
          <w:szCs w:val="32"/>
        </w:rPr>
        <w:t>150</w:t>
      </w:r>
      <w:r w:rsidRPr="00A8331A">
        <w:rPr>
          <w:rFonts w:ascii="Times New Roman" w:eastAsia="仿宋" w:hAnsi="Times New Roman" w:cs="Times New Roman"/>
          <w:color w:val="FF0000"/>
          <w:sz w:val="32"/>
          <w:szCs w:val="32"/>
        </w:rPr>
        <w:t>类以上主题服务事项</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一件事一次办</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t>41.</w:t>
      </w:r>
      <w:r w:rsidRPr="00A8331A">
        <w:rPr>
          <w:rFonts w:ascii="Times New Roman" w:eastAsia="仿宋" w:hAnsi="Times New Roman" w:cs="Times New Roman"/>
          <w:b/>
          <w:bCs/>
          <w:color w:val="FF0000"/>
          <w:sz w:val="32"/>
          <w:szCs w:val="32"/>
        </w:rPr>
        <w:t>深化</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一窗受理、集成服务</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改革。</w:t>
      </w:r>
      <w:r w:rsidRPr="00A8331A">
        <w:rPr>
          <w:rFonts w:ascii="Times New Roman" w:eastAsia="仿宋" w:hAnsi="Times New Roman" w:cs="Times New Roman"/>
          <w:color w:val="FF0000"/>
          <w:sz w:val="32"/>
          <w:szCs w:val="32"/>
        </w:rPr>
        <w:t>按照统筹推进、分步实施的原则，将医保、社保、公积金、不动产登记、人才和就业等业务进行集成办理，线下采取进驻政务服务中心或增设专业网点的方式缩短服务半径，线上采取专业服务平台与市政务服务平台互联互通的方式，实现</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一次办</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网上办</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就近办</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color w:val="FF0000"/>
          <w:sz w:val="32"/>
          <w:szCs w:val="32"/>
        </w:rPr>
        <w:t>42.</w:t>
      </w:r>
      <w:r w:rsidRPr="00A8331A">
        <w:rPr>
          <w:rFonts w:ascii="Times New Roman" w:eastAsia="仿宋" w:hAnsi="Times New Roman" w:cs="Times New Roman"/>
          <w:b/>
          <w:color w:val="FF0000"/>
          <w:sz w:val="32"/>
          <w:szCs w:val="32"/>
        </w:rPr>
        <w:t>落实政务服务</w:t>
      </w:r>
      <w:r w:rsidRPr="00A8331A">
        <w:rPr>
          <w:rFonts w:ascii="Times New Roman" w:eastAsia="仿宋" w:hAnsi="Times New Roman" w:cs="Times New Roman"/>
          <w:b/>
          <w:color w:val="FF0000"/>
          <w:sz w:val="32"/>
          <w:szCs w:val="32"/>
        </w:rPr>
        <w:t>“</w:t>
      </w:r>
      <w:r w:rsidRPr="00A8331A">
        <w:rPr>
          <w:rFonts w:ascii="Times New Roman" w:eastAsia="仿宋" w:hAnsi="Times New Roman" w:cs="Times New Roman"/>
          <w:b/>
          <w:color w:val="FF0000"/>
          <w:sz w:val="32"/>
          <w:szCs w:val="32"/>
        </w:rPr>
        <w:t>好差评</w:t>
      </w:r>
      <w:r w:rsidRPr="00A8331A">
        <w:rPr>
          <w:rFonts w:ascii="Times New Roman" w:eastAsia="仿宋" w:hAnsi="Times New Roman" w:cs="Times New Roman"/>
          <w:b/>
          <w:color w:val="FF0000"/>
          <w:sz w:val="32"/>
          <w:szCs w:val="32"/>
        </w:rPr>
        <w:t>”</w:t>
      </w:r>
      <w:r w:rsidRPr="00A8331A">
        <w:rPr>
          <w:rFonts w:ascii="Times New Roman" w:eastAsia="仿宋" w:hAnsi="Times New Roman" w:cs="Times New Roman"/>
          <w:b/>
          <w:color w:val="FF0000"/>
          <w:sz w:val="32"/>
          <w:szCs w:val="32"/>
        </w:rPr>
        <w:t>制度。</w:t>
      </w:r>
      <w:r w:rsidRPr="00A8331A">
        <w:rPr>
          <w:rFonts w:ascii="Times New Roman" w:eastAsia="仿宋" w:hAnsi="Times New Roman" w:cs="Times New Roman"/>
          <w:color w:val="FF0000"/>
          <w:sz w:val="32"/>
          <w:szCs w:val="32"/>
        </w:rPr>
        <w:t>在全市办事大厅落实应用</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好差评</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平台，进一步完善平台分析功能，加</w:t>
      </w:r>
      <w:r w:rsidRPr="00A8331A">
        <w:rPr>
          <w:rFonts w:ascii="Times New Roman" w:eastAsia="仿宋" w:hAnsi="Times New Roman" w:cs="Times New Roman"/>
          <w:color w:val="FF0000"/>
          <w:sz w:val="32"/>
          <w:szCs w:val="32"/>
        </w:rPr>
        <w:t>强制度运行管理，强化结果运用，差评整改率达到</w:t>
      </w:r>
      <w:r w:rsidRPr="00A8331A">
        <w:rPr>
          <w:rFonts w:ascii="Times New Roman" w:eastAsia="仿宋" w:hAnsi="Times New Roman" w:cs="Times New Roman"/>
          <w:color w:val="FF0000"/>
          <w:sz w:val="32"/>
          <w:szCs w:val="32"/>
        </w:rPr>
        <w:t>100%</w:t>
      </w:r>
      <w:r w:rsidRPr="00A8331A">
        <w:rPr>
          <w:rFonts w:ascii="Times New Roman" w:eastAsia="仿宋" w:hAnsi="Times New Roman" w:cs="Times New Roman"/>
          <w:color w:val="FF0000"/>
          <w:sz w:val="32"/>
          <w:szCs w:val="32"/>
        </w:rPr>
        <w:t>。</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t>43.</w:t>
      </w:r>
      <w:r w:rsidRPr="00A8331A">
        <w:rPr>
          <w:rFonts w:ascii="Times New Roman" w:eastAsia="仿宋" w:hAnsi="Times New Roman" w:cs="Times New Roman"/>
          <w:b/>
          <w:bCs/>
          <w:color w:val="FF0000"/>
          <w:sz w:val="32"/>
          <w:szCs w:val="32"/>
        </w:rPr>
        <w:t>推动事项</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跨省通办</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color w:val="FF0000"/>
          <w:sz w:val="32"/>
          <w:szCs w:val="32"/>
        </w:rPr>
        <w:t>编制政务服务</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跨省通办</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事项清单，深化</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全程网办</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，拓展</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异地代收代办</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，优化</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多地联办</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。实现就医结算备案、社保卡申领、户口迁移等</w:t>
      </w:r>
      <w:r w:rsidRPr="00A8331A">
        <w:rPr>
          <w:rFonts w:ascii="Times New Roman" w:eastAsia="仿宋" w:hAnsi="Times New Roman" w:cs="Times New Roman"/>
          <w:color w:val="FF0000"/>
          <w:sz w:val="32"/>
          <w:szCs w:val="32"/>
        </w:rPr>
        <w:t>74</w:t>
      </w:r>
      <w:r w:rsidRPr="00A8331A">
        <w:rPr>
          <w:rFonts w:ascii="Times New Roman" w:eastAsia="仿宋" w:hAnsi="Times New Roman" w:cs="Times New Roman"/>
          <w:color w:val="FF0000"/>
          <w:sz w:val="32"/>
          <w:szCs w:val="32"/>
        </w:rPr>
        <w:t>项高频政务服务事项异地办理。推动与杭州、天津、哈尔滨等相关城市在教育医疗、就业创业等多领域开展</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跨省通办</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服务合作。</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（十三）倡导守信践诺，加大合同执行力度（</w:t>
      </w:r>
      <w:r>
        <w:rPr>
          <w:rFonts w:ascii="Times New Roman" w:eastAsia="楷体" w:hAnsi="Times New Roman" w:cs="Times New Roman"/>
          <w:sz w:val="32"/>
          <w:szCs w:val="32"/>
        </w:rPr>
        <w:t>“</w:t>
      </w:r>
      <w:r>
        <w:rPr>
          <w:rFonts w:ascii="Times New Roman" w:eastAsia="楷体" w:hAnsi="Times New Roman" w:cs="Times New Roman"/>
          <w:sz w:val="32"/>
          <w:szCs w:val="32"/>
        </w:rPr>
        <w:t>执行合同</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指标组负责，市法院牵头）</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sz w:val="32"/>
          <w:szCs w:val="32"/>
        </w:rPr>
      </w:pPr>
      <w:r>
        <w:rPr>
          <w:rFonts w:ascii="Times New Roman" w:eastAsia="仿宋_GB2312" w:hAnsi="Times New Roman" w:cs="Times New Roman"/>
          <w:b/>
          <w:bCs/>
          <w:kern w:val="2"/>
          <w:sz w:val="32"/>
          <w:szCs w:val="32"/>
        </w:rPr>
        <w:t>44.</w:t>
      </w:r>
      <w:r>
        <w:rPr>
          <w:rFonts w:ascii="Times New Roman" w:eastAsia="仿宋_GB2312" w:hAnsi="Times New Roman" w:cs="Times New Roman"/>
          <w:b/>
          <w:bCs/>
          <w:kern w:val="2"/>
          <w:sz w:val="32"/>
          <w:szCs w:val="32"/>
        </w:rPr>
        <w:t>解决商业纠纷不超</w:t>
      </w:r>
      <w:r>
        <w:rPr>
          <w:rFonts w:ascii="Times New Roman" w:eastAsia="仿宋_GB2312" w:hAnsi="Times New Roman" w:cs="Times New Roman"/>
          <w:b/>
          <w:bCs/>
          <w:kern w:val="2"/>
          <w:sz w:val="32"/>
          <w:szCs w:val="32"/>
        </w:rPr>
        <w:t>100</w:t>
      </w:r>
      <w:r>
        <w:rPr>
          <w:rFonts w:ascii="Times New Roman" w:eastAsia="仿宋_GB2312" w:hAnsi="Times New Roman" w:cs="Times New Roman"/>
          <w:b/>
          <w:bCs/>
          <w:kern w:val="2"/>
          <w:sz w:val="32"/>
          <w:szCs w:val="32"/>
        </w:rPr>
        <w:t>天</w:t>
      </w:r>
      <w:r>
        <w:rPr>
          <w:rFonts w:ascii="Times New Roman" w:eastAsia="仿宋_GB2312" w:hAnsi="Times New Roman" w:cs="Times New Roman"/>
          <w:kern w:val="2"/>
          <w:sz w:val="32"/>
          <w:szCs w:val="32"/>
        </w:rPr>
        <w:t>。</w:t>
      </w:r>
      <w:r>
        <w:rPr>
          <w:rFonts w:ascii="Times New Roman" w:eastAsia="仿宋" w:hAnsi="Times New Roman" w:cs="Times New Roman"/>
          <w:kern w:val="2"/>
          <w:sz w:val="32"/>
          <w:szCs w:val="32"/>
        </w:rPr>
        <w:t>推进</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一站式</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多元解纷机制建设，加强诉讼与非诉讼调解、仲裁、行政</w:t>
      </w:r>
      <w:r>
        <w:rPr>
          <w:rFonts w:ascii="Times New Roman" w:eastAsia="仿宋" w:hAnsi="Times New Roman" w:cs="Times New Roman"/>
          <w:kern w:val="2"/>
          <w:sz w:val="32"/>
          <w:szCs w:val="32"/>
        </w:rPr>
        <w:t>复议、行政裁决等纠纷解决方式分流对接。完善</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分调裁审</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工作机制，依托人民法院在</w:t>
      </w:r>
      <w:r>
        <w:rPr>
          <w:rFonts w:ascii="Times New Roman" w:eastAsia="仿宋" w:hAnsi="Times New Roman" w:cs="Times New Roman"/>
          <w:kern w:val="2"/>
          <w:sz w:val="32"/>
          <w:szCs w:val="32"/>
        </w:rPr>
        <w:lastRenderedPageBreak/>
        <w:t>线调解平台和矛盾纠纷多元化解平台实现诉前化解纠纷，深化案件繁简分流机制改革，提高简易程序和小额诉讼程序适用率。</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_GB2312" w:hAnsi="Times New Roman" w:cs="Times New Roman"/>
          <w:b/>
          <w:kern w:val="2"/>
          <w:sz w:val="32"/>
          <w:szCs w:val="32"/>
        </w:rPr>
        <w:t>45</w:t>
      </w:r>
      <w:r>
        <w:rPr>
          <w:rFonts w:ascii="Times New Roman" w:eastAsia="仿宋_GB2312" w:hAnsi="Times New Roman" w:cs="Times New Roman"/>
          <w:b/>
          <w:bCs/>
          <w:kern w:val="2"/>
          <w:sz w:val="32"/>
          <w:szCs w:val="32"/>
        </w:rPr>
        <w:t>.</w:t>
      </w:r>
      <w:r>
        <w:rPr>
          <w:rFonts w:ascii="Times New Roman" w:eastAsia="仿宋_GB2312" w:hAnsi="Times New Roman" w:cs="Times New Roman"/>
          <w:b/>
          <w:kern w:val="2"/>
          <w:sz w:val="32"/>
          <w:szCs w:val="32"/>
        </w:rPr>
        <w:t>解决商业纠纷成本与索赔金额比不超</w:t>
      </w:r>
      <w:r>
        <w:rPr>
          <w:rFonts w:ascii="Times New Roman" w:eastAsia="仿宋_GB2312" w:hAnsi="Times New Roman" w:cs="Times New Roman"/>
          <w:b/>
          <w:kern w:val="2"/>
          <w:sz w:val="32"/>
          <w:szCs w:val="32"/>
        </w:rPr>
        <w:t>12%</w:t>
      </w:r>
      <w:r>
        <w:rPr>
          <w:rFonts w:ascii="Times New Roman" w:eastAsia="仿宋_GB2312" w:hAnsi="Times New Roman" w:cs="Times New Roman"/>
          <w:b/>
          <w:kern w:val="2"/>
          <w:sz w:val="32"/>
          <w:szCs w:val="32"/>
        </w:rPr>
        <w:t>。</w:t>
      </w:r>
      <w:r>
        <w:rPr>
          <w:rFonts w:ascii="Times New Roman" w:eastAsia="仿宋" w:hAnsi="Times New Roman" w:cs="Times New Roman"/>
          <w:kern w:val="2"/>
          <w:sz w:val="32"/>
          <w:szCs w:val="32"/>
        </w:rPr>
        <w:t>推进</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一站式</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诉讼服务中心建设，加强吉林电子法院、移动微法院平台应用和推广，为群众提供立案流程指引、文书样式查询、诉讼费线上支付、在线提出执行申请、在线联系法官等服务。健全完善案件质量监管和评查机制，研究降低律师费用和解决纠纷成本。</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_GB2312" w:hAnsi="Times New Roman" w:cs="Times New Roman"/>
          <w:b/>
          <w:kern w:val="2"/>
          <w:sz w:val="32"/>
          <w:szCs w:val="32"/>
        </w:rPr>
        <w:t>46.</w:t>
      </w:r>
      <w:r>
        <w:rPr>
          <w:rFonts w:ascii="Times New Roman" w:eastAsia="仿宋_GB2312" w:hAnsi="Times New Roman" w:cs="Times New Roman"/>
          <w:b/>
          <w:bCs/>
          <w:kern w:val="2"/>
          <w:sz w:val="32"/>
          <w:szCs w:val="32"/>
        </w:rPr>
        <w:t>加强法院</w:t>
      </w:r>
      <w:r>
        <w:rPr>
          <w:rFonts w:ascii="Times New Roman" w:eastAsia="仿宋_GB2312" w:hAnsi="Times New Roman" w:cs="Times New Roman"/>
          <w:b/>
          <w:bCs/>
          <w:kern w:val="2"/>
          <w:sz w:val="32"/>
          <w:szCs w:val="32"/>
        </w:rPr>
        <w:t>“</w:t>
      </w:r>
      <w:r>
        <w:rPr>
          <w:rFonts w:ascii="Times New Roman" w:eastAsia="仿宋_GB2312" w:hAnsi="Times New Roman" w:cs="Times New Roman"/>
          <w:b/>
          <w:bCs/>
          <w:kern w:val="2"/>
          <w:sz w:val="32"/>
          <w:szCs w:val="32"/>
        </w:rPr>
        <w:t>智慧执行</w:t>
      </w:r>
      <w:r>
        <w:rPr>
          <w:rFonts w:ascii="Times New Roman" w:eastAsia="仿宋_GB2312" w:hAnsi="Times New Roman" w:cs="Times New Roman"/>
          <w:b/>
          <w:bCs/>
          <w:kern w:val="2"/>
          <w:sz w:val="32"/>
          <w:szCs w:val="32"/>
        </w:rPr>
        <w:t>”</w:t>
      </w:r>
      <w:r>
        <w:rPr>
          <w:rFonts w:ascii="Times New Roman" w:eastAsia="仿宋_GB2312" w:hAnsi="Times New Roman" w:cs="Times New Roman"/>
          <w:b/>
          <w:bCs/>
          <w:kern w:val="2"/>
          <w:sz w:val="32"/>
          <w:szCs w:val="32"/>
        </w:rPr>
        <w:t>建设。</w:t>
      </w:r>
      <w:r>
        <w:rPr>
          <w:rFonts w:ascii="Times New Roman" w:eastAsia="仿宋" w:hAnsi="Times New Roman" w:cs="Times New Roman"/>
          <w:kern w:val="2"/>
          <w:sz w:val="32"/>
          <w:szCs w:val="32"/>
        </w:rPr>
        <w:t>推进</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智慧</w:t>
      </w:r>
      <w:r>
        <w:rPr>
          <w:rFonts w:ascii="Times New Roman" w:eastAsia="仿宋" w:hAnsi="Times New Roman" w:cs="Times New Roman"/>
          <w:kern w:val="2"/>
          <w:sz w:val="32"/>
          <w:szCs w:val="32"/>
        </w:rPr>
        <w:t>执行</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平台应用，灵活使用财产保全措施，加大执行和解工作力度，最大限度降低对企业正常生产经营活动的影响。全面推行网络司法拍卖，推广应用议价、询价相结合的工作机制，提高财产处置效率和财产变现溢价率。</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（十四）强化机制建设，加强中小投资者合法权益保护（</w:t>
      </w:r>
      <w:r>
        <w:rPr>
          <w:rFonts w:ascii="Times New Roman" w:eastAsia="楷体" w:hAnsi="Times New Roman" w:cs="Times New Roman"/>
          <w:sz w:val="32"/>
          <w:szCs w:val="32"/>
        </w:rPr>
        <w:t>“</w:t>
      </w:r>
      <w:r>
        <w:rPr>
          <w:rFonts w:ascii="Times New Roman" w:eastAsia="楷体" w:hAnsi="Times New Roman" w:cs="Times New Roman"/>
          <w:sz w:val="32"/>
          <w:szCs w:val="32"/>
        </w:rPr>
        <w:t>保护中小投资者</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指标组负责，市法院牵头）</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sz w:val="32"/>
          <w:szCs w:val="32"/>
        </w:rPr>
        <w:t>47.</w:t>
      </w:r>
      <w:r>
        <w:rPr>
          <w:rFonts w:ascii="Times New Roman" w:eastAsia="仿宋" w:hAnsi="Times New Roman" w:cs="Times New Roman"/>
          <w:b/>
          <w:bCs/>
          <w:sz w:val="32"/>
          <w:szCs w:val="32"/>
        </w:rPr>
        <w:t>推进法律文书送达承诺制。</w:t>
      </w:r>
      <w:r>
        <w:rPr>
          <w:rFonts w:ascii="Times New Roman" w:eastAsia="仿宋" w:hAnsi="Times New Roman" w:cs="Times New Roman"/>
          <w:kern w:val="2"/>
          <w:sz w:val="32"/>
          <w:szCs w:val="32"/>
        </w:rPr>
        <w:t>加强企业涉诉信息共享，建立企业法律文书送达地址先行确认及责任承诺制度，逐步解决法院送达难的问题。</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sz w:val="32"/>
          <w:szCs w:val="32"/>
        </w:rPr>
        <w:t>48.</w:t>
      </w:r>
      <w:r>
        <w:rPr>
          <w:rFonts w:ascii="Times New Roman" w:eastAsia="仿宋" w:hAnsi="Times New Roman" w:cs="Times New Roman"/>
          <w:b/>
          <w:sz w:val="32"/>
          <w:szCs w:val="32"/>
        </w:rPr>
        <w:t>强化审判结果运用</w:t>
      </w:r>
      <w:r>
        <w:rPr>
          <w:rFonts w:ascii="Times New Roman" w:eastAsia="仿宋" w:hAnsi="Times New Roman" w:cs="Times New Roman"/>
          <w:b/>
          <w:bCs/>
          <w:sz w:val="32"/>
          <w:szCs w:val="32"/>
        </w:rPr>
        <w:t>。</w:t>
      </w:r>
      <w:r>
        <w:rPr>
          <w:rFonts w:ascii="Times New Roman" w:eastAsia="仿宋" w:hAnsi="Times New Roman" w:cs="Times New Roman"/>
          <w:kern w:val="2"/>
          <w:sz w:val="32"/>
          <w:szCs w:val="32"/>
        </w:rPr>
        <w:t>强化审判理论和实践调研，规范引导金融行为和公司诉讼行为，适时发布各类审判白皮书。制定专项普法宣传工作方案，强化证券法、公司法领域普法宣传活动的针对性和协同性。</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sz w:val="32"/>
          <w:szCs w:val="32"/>
        </w:rPr>
        <w:lastRenderedPageBreak/>
        <w:t>49.</w:t>
      </w:r>
      <w:r>
        <w:rPr>
          <w:rFonts w:ascii="Times New Roman" w:eastAsia="仿宋" w:hAnsi="Times New Roman" w:cs="Times New Roman"/>
          <w:b/>
          <w:sz w:val="32"/>
          <w:szCs w:val="32"/>
        </w:rPr>
        <w:t>建立</w:t>
      </w:r>
      <w:r>
        <w:rPr>
          <w:rFonts w:ascii="Times New Roman" w:eastAsia="仿宋" w:hAnsi="Times New Roman" w:cs="Times New Roman"/>
          <w:b/>
          <w:bCs/>
          <w:sz w:val="32"/>
          <w:szCs w:val="32"/>
        </w:rPr>
        <w:t>联防联控金融风险机制。</w:t>
      </w:r>
      <w:r>
        <w:rPr>
          <w:rFonts w:ascii="Times New Roman" w:eastAsia="仿宋" w:hAnsi="Times New Roman" w:cs="Times New Roman"/>
          <w:kern w:val="2"/>
          <w:sz w:val="32"/>
          <w:szCs w:val="32"/>
        </w:rPr>
        <w:t>在信息通报、违法违规线索移交、政策解读与培训、优化市场环境、涉众型金融纠纷案件处置等方面加强联动合作，促进金融保障、金融监管与金融审判形成合力。完善诉前资产保全措施，加大对恶意逃废银行债务的惩戒力度。</w:t>
      </w:r>
    </w:p>
    <w:p w:rsidR="00216013" w:rsidRDefault="00A71E98">
      <w:pPr>
        <w:spacing w:line="576"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（十五）以</w:t>
      </w:r>
      <w:r>
        <w:rPr>
          <w:rFonts w:ascii="Times New Roman" w:eastAsia="楷体" w:hAnsi="Times New Roman" w:cs="Times New Roman"/>
          <w:sz w:val="32"/>
          <w:szCs w:val="32"/>
        </w:rPr>
        <w:t>“</w:t>
      </w:r>
      <w:r>
        <w:rPr>
          <w:rFonts w:ascii="Times New Roman" w:eastAsia="楷体" w:hAnsi="Times New Roman" w:cs="Times New Roman"/>
          <w:sz w:val="32"/>
          <w:szCs w:val="32"/>
        </w:rPr>
        <w:t>金融助企行动</w:t>
      </w:r>
      <w:r>
        <w:rPr>
          <w:rFonts w:ascii="Times New Roman" w:eastAsia="楷体" w:hAnsi="Times New Roman" w:cs="Times New Roman"/>
          <w:sz w:val="32"/>
          <w:szCs w:val="32"/>
        </w:rPr>
        <w:t>”</w:t>
      </w:r>
      <w:r>
        <w:rPr>
          <w:rFonts w:ascii="Times New Roman" w:eastAsia="楷体" w:hAnsi="Times New Roman" w:cs="Times New Roman"/>
          <w:sz w:val="32"/>
          <w:szCs w:val="32"/>
        </w:rPr>
        <w:t>为抓手，提升融资信贷水平（</w:t>
      </w:r>
      <w:r>
        <w:rPr>
          <w:rFonts w:ascii="Times New Roman" w:eastAsia="楷体" w:hAnsi="Times New Roman" w:cs="Times New Roman"/>
          <w:kern w:val="0"/>
          <w:sz w:val="32"/>
          <w:szCs w:val="32"/>
        </w:rPr>
        <w:t>“</w:t>
      </w:r>
      <w:r>
        <w:rPr>
          <w:rFonts w:ascii="Times New Roman" w:eastAsia="楷体" w:hAnsi="Times New Roman" w:cs="Times New Roman"/>
          <w:sz w:val="32"/>
          <w:szCs w:val="32"/>
        </w:rPr>
        <w:t>获得信贷</w:t>
      </w:r>
      <w:r>
        <w:rPr>
          <w:rFonts w:ascii="Times New Roman" w:eastAsia="楷体" w:hAnsi="Times New Roman" w:cs="Times New Roman"/>
          <w:kern w:val="0"/>
          <w:sz w:val="32"/>
          <w:szCs w:val="32"/>
        </w:rPr>
        <w:t>”</w:t>
      </w:r>
      <w:r>
        <w:rPr>
          <w:rFonts w:ascii="Times New Roman" w:eastAsia="楷体" w:hAnsi="Times New Roman" w:cs="Times New Roman"/>
          <w:kern w:val="0"/>
          <w:sz w:val="32"/>
          <w:szCs w:val="32"/>
        </w:rPr>
        <w:t>指标组负责，</w:t>
      </w:r>
      <w:r>
        <w:rPr>
          <w:rFonts w:ascii="Times New Roman" w:eastAsia="楷体" w:hAnsi="Times New Roman" w:cs="Times New Roman"/>
          <w:sz w:val="32"/>
          <w:szCs w:val="32"/>
        </w:rPr>
        <w:t>市金融办牵头）</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50.</w:t>
      </w:r>
      <w:r>
        <w:rPr>
          <w:rFonts w:ascii="Times New Roman" w:eastAsia="仿宋" w:hAnsi="Times New Roman" w:cs="Times New Roman"/>
          <w:b/>
          <w:bCs/>
          <w:sz w:val="32"/>
          <w:szCs w:val="32"/>
        </w:rPr>
        <w:t>建设扶持金融发展政策</w:t>
      </w:r>
      <w:r>
        <w:rPr>
          <w:rFonts w:ascii="Times New Roman" w:eastAsia="仿宋" w:hAnsi="Times New Roman" w:cs="Times New Roman"/>
          <w:b/>
          <w:bCs/>
          <w:sz w:val="32"/>
          <w:szCs w:val="32"/>
        </w:rPr>
        <w:t>体系。</w:t>
      </w:r>
      <w:r>
        <w:rPr>
          <w:rFonts w:ascii="Times New Roman" w:eastAsia="仿宋" w:hAnsi="Times New Roman" w:cs="Times New Roman"/>
          <w:sz w:val="32"/>
          <w:szCs w:val="32"/>
        </w:rPr>
        <w:t>出台《长春市推进企业上市挂牌行动计划》《长春市银行机构支持地方经济社会发展评价办法》，完善《长春市金融业发展专项资金管理暂行办法》。建立担保机构风险分担机制。</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51.</w:t>
      </w:r>
      <w:r>
        <w:rPr>
          <w:rFonts w:ascii="Times New Roman" w:eastAsia="仿宋" w:hAnsi="Times New Roman" w:cs="Times New Roman"/>
          <w:b/>
          <w:bCs/>
          <w:sz w:val="32"/>
          <w:szCs w:val="32"/>
        </w:rPr>
        <w:t>提高融资服务整体效能。</w:t>
      </w:r>
      <w:r>
        <w:rPr>
          <w:rFonts w:ascii="Times New Roman" w:eastAsia="仿宋" w:hAnsi="Times New Roman" w:cs="Times New Roman"/>
          <w:sz w:val="32"/>
          <w:szCs w:val="32"/>
        </w:rPr>
        <w:t>强化金融科技应用，推动</w:t>
      </w:r>
      <w:r>
        <w:rPr>
          <w:rFonts w:ascii="Times New Roman" w:eastAsia="仿宋" w:hAnsi="Times New Roman" w:cs="Times New Roman"/>
          <w:sz w:val="32"/>
          <w:szCs w:val="32"/>
        </w:rPr>
        <w:t>“</w:t>
      </w:r>
      <w:r>
        <w:rPr>
          <w:rFonts w:ascii="Times New Roman" w:eastAsia="仿宋" w:hAnsi="Times New Roman" w:cs="Times New Roman"/>
          <w:sz w:val="32"/>
          <w:szCs w:val="32"/>
        </w:rPr>
        <w:t>吉企银通</w:t>
      </w:r>
      <w:r>
        <w:rPr>
          <w:rFonts w:ascii="Times New Roman" w:eastAsia="仿宋" w:hAnsi="Times New Roman" w:cs="Times New Roman"/>
          <w:sz w:val="32"/>
          <w:szCs w:val="32"/>
        </w:rPr>
        <w:t>”“</w:t>
      </w:r>
      <w:r>
        <w:rPr>
          <w:rFonts w:ascii="Times New Roman" w:eastAsia="仿宋" w:hAnsi="Times New Roman" w:cs="Times New Roman"/>
          <w:sz w:val="32"/>
          <w:szCs w:val="32"/>
        </w:rPr>
        <w:t>长春金服平台</w:t>
      </w:r>
      <w:r>
        <w:rPr>
          <w:rFonts w:ascii="Times New Roman" w:eastAsia="仿宋" w:hAnsi="Times New Roman" w:cs="Times New Roman"/>
          <w:sz w:val="32"/>
          <w:szCs w:val="32"/>
        </w:rPr>
        <w:t>”</w:t>
      </w:r>
      <w:r>
        <w:rPr>
          <w:rFonts w:ascii="Times New Roman" w:eastAsia="仿宋" w:hAnsi="Times New Roman" w:cs="Times New Roman"/>
          <w:sz w:val="32"/>
          <w:szCs w:val="32"/>
        </w:rPr>
        <w:t>等发展，强化金融产品创新，适当提高中长期贷款比例。持续规范银行机构收费行为，巩固银行业小微企业贷款减费让利成效，带动降低小微企业综合融资成本。</w:t>
      </w:r>
    </w:p>
    <w:p w:rsidR="00216013" w:rsidRDefault="00A71E98">
      <w:pPr>
        <w:pStyle w:val="a0"/>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52.</w:t>
      </w:r>
      <w:r>
        <w:rPr>
          <w:rFonts w:ascii="Times New Roman" w:eastAsia="仿宋" w:hAnsi="Times New Roman" w:cs="Times New Roman"/>
          <w:b/>
          <w:bCs/>
          <w:sz w:val="32"/>
          <w:szCs w:val="32"/>
        </w:rPr>
        <w:t>推动政务信息在金融领域的广泛应用。</w:t>
      </w:r>
      <w:r>
        <w:rPr>
          <w:rFonts w:ascii="Times New Roman" w:eastAsia="仿宋" w:hAnsi="Times New Roman" w:cs="Times New Roman"/>
          <w:sz w:val="32"/>
          <w:szCs w:val="32"/>
        </w:rPr>
        <w:t>鼓励征信机构和银行等金融机构积极参与政务信息的应用模式创新，提高政务信息在金融场景的应用水平。推动</w:t>
      </w:r>
      <w:r>
        <w:rPr>
          <w:rFonts w:ascii="Times New Roman" w:eastAsia="仿宋" w:hAnsi="Times New Roman" w:cs="Times New Roman"/>
          <w:sz w:val="32"/>
          <w:szCs w:val="32"/>
        </w:rPr>
        <w:t>“</w:t>
      </w:r>
      <w:r>
        <w:rPr>
          <w:rFonts w:ascii="Times New Roman" w:eastAsia="仿宋" w:hAnsi="Times New Roman" w:cs="Times New Roman"/>
          <w:sz w:val="32"/>
          <w:szCs w:val="32"/>
        </w:rPr>
        <w:t>信易贷</w:t>
      </w:r>
      <w:r>
        <w:rPr>
          <w:rFonts w:ascii="Times New Roman" w:eastAsia="仿宋" w:hAnsi="Times New Roman" w:cs="Times New Roman"/>
          <w:sz w:val="32"/>
          <w:szCs w:val="32"/>
        </w:rPr>
        <w:t>”</w:t>
      </w:r>
      <w:r>
        <w:rPr>
          <w:rFonts w:ascii="Times New Roman" w:eastAsia="仿宋" w:hAnsi="Times New Roman" w:cs="Times New Roman"/>
          <w:sz w:val="32"/>
          <w:szCs w:val="32"/>
        </w:rPr>
        <w:t>平台高质量发展，发挥信用贷款支持作用。</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（十六）完善政策措施，创新劳动力市场监管方式（</w:t>
      </w:r>
      <w:r>
        <w:rPr>
          <w:rFonts w:ascii="Times New Roman" w:eastAsia="楷体" w:hAnsi="Times New Roman" w:cs="Times New Roman"/>
          <w:sz w:val="32"/>
          <w:szCs w:val="32"/>
        </w:rPr>
        <w:t>“</w:t>
      </w:r>
      <w:r>
        <w:rPr>
          <w:rFonts w:ascii="Times New Roman" w:eastAsia="楷体" w:hAnsi="Times New Roman" w:cs="Times New Roman"/>
          <w:sz w:val="32"/>
          <w:szCs w:val="32"/>
        </w:rPr>
        <w:t>劳动力市场监管</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指标组负责，市人社局牵头）</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sz w:val="32"/>
          <w:szCs w:val="32"/>
        </w:rPr>
        <w:lastRenderedPageBreak/>
        <w:t>53.</w:t>
      </w:r>
      <w:r>
        <w:rPr>
          <w:rFonts w:ascii="Times New Roman" w:eastAsia="仿宋" w:hAnsi="Times New Roman" w:cs="Times New Roman"/>
          <w:b/>
          <w:sz w:val="32"/>
          <w:szCs w:val="32"/>
        </w:rPr>
        <w:t>增加就业岗位，提供创业贷款。</w:t>
      </w:r>
      <w:r>
        <w:rPr>
          <w:rFonts w:ascii="Times New Roman" w:eastAsia="仿宋" w:hAnsi="Times New Roman" w:cs="Times New Roman"/>
          <w:kern w:val="2"/>
          <w:sz w:val="32"/>
          <w:szCs w:val="32"/>
        </w:rPr>
        <w:t>搭建用工平台，促进各类企业开发</w:t>
      </w:r>
      <w:r>
        <w:rPr>
          <w:rFonts w:ascii="Times New Roman" w:eastAsia="仿宋" w:hAnsi="Times New Roman" w:cs="Times New Roman"/>
          <w:kern w:val="2"/>
          <w:sz w:val="32"/>
          <w:szCs w:val="32"/>
        </w:rPr>
        <w:t>12</w:t>
      </w:r>
      <w:r>
        <w:rPr>
          <w:rFonts w:ascii="Times New Roman" w:eastAsia="仿宋" w:hAnsi="Times New Roman" w:cs="Times New Roman"/>
          <w:kern w:val="2"/>
          <w:sz w:val="32"/>
          <w:szCs w:val="32"/>
        </w:rPr>
        <w:t>万个就业岗位，实现新增就业</w:t>
      </w:r>
      <w:r>
        <w:rPr>
          <w:rFonts w:ascii="Times New Roman" w:eastAsia="仿宋" w:hAnsi="Times New Roman" w:cs="Times New Roman"/>
          <w:kern w:val="2"/>
          <w:sz w:val="32"/>
          <w:szCs w:val="32"/>
        </w:rPr>
        <w:t>10</w:t>
      </w:r>
      <w:r>
        <w:rPr>
          <w:rFonts w:ascii="Times New Roman" w:eastAsia="仿宋" w:hAnsi="Times New Roman" w:cs="Times New Roman"/>
          <w:kern w:val="2"/>
          <w:sz w:val="32"/>
          <w:szCs w:val="32"/>
        </w:rPr>
        <w:t>万人，农村劳动力转移就业</w:t>
      </w:r>
      <w:r>
        <w:rPr>
          <w:rFonts w:ascii="Times New Roman" w:eastAsia="仿宋" w:hAnsi="Times New Roman" w:cs="Times New Roman"/>
          <w:kern w:val="2"/>
          <w:sz w:val="32"/>
          <w:szCs w:val="32"/>
        </w:rPr>
        <w:t>90</w:t>
      </w:r>
      <w:r>
        <w:rPr>
          <w:rFonts w:ascii="Times New Roman" w:eastAsia="仿宋" w:hAnsi="Times New Roman" w:cs="Times New Roman"/>
          <w:kern w:val="2"/>
          <w:sz w:val="32"/>
          <w:szCs w:val="32"/>
        </w:rPr>
        <w:t>万人次。做好职业指导服务，实现失业人员再就业</w:t>
      </w:r>
      <w:r>
        <w:rPr>
          <w:rFonts w:ascii="Times New Roman" w:eastAsia="仿宋" w:hAnsi="Times New Roman" w:cs="Times New Roman"/>
          <w:kern w:val="2"/>
          <w:sz w:val="32"/>
          <w:szCs w:val="32"/>
        </w:rPr>
        <w:t>1</w:t>
      </w:r>
      <w:r>
        <w:rPr>
          <w:rFonts w:ascii="Times New Roman" w:eastAsia="仿宋" w:hAnsi="Times New Roman" w:cs="Times New Roman"/>
          <w:kern w:val="2"/>
          <w:sz w:val="32"/>
          <w:szCs w:val="32"/>
        </w:rPr>
        <w:t>万人。争取为创业者发放初次创业补贴，发放创业担保贷款</w:t>
      </w:r>
      <w:r>
        <w:rPr>
          <w:rFonts w:ascii="Times New Roman" w:eastAsia="仿宋" w:hAnsi="Times New Roman" w:cs="Times New Roman"/>
          <w:kern w:val="2"/>
          <w:sz w:val="32"/>
          <w:szCs w:val="32"/>
        </w:rPr>
        <w:t>4.35</w:t>
      </w:r>
      <w:r>
        <w:rPr>
          <w:rFonts w:ascii="Times New Roman" w:eastAsia="仿宋" w:hAnsi="Times New Roman" w:cs="Times New Roman"/>
          <w:kern w:val="2"/>
          <w:sz w:val="32"/>
          <w:szCs w:val="32"/>
        </w:rPr>
        <w:t>亿元。</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sz w:val="32"/>
          <w:szCs w:val="32"/>
        </w:rPr>
        <w:t>54.</w:t>
      </w:r>
      <w:r>
        <w:rPr>
          <w:rFonts w:ascii="Times New Roman" w:eastAsia="仿宋" w:hAnsi="Times New Roman" w:cs="Times New Roman"/>
          <w:b/>
          <w:sz w:val="32"/>
          <w:szCs w:val="32"/>
        </w:rPr>
        <w:t>开展</w:t>
      </w:r>
      <w:r>
        <w:rPr>
          <w:rFonts w:ascii="Times New Roman" w:eastAsia="仿宋" w:hAnsi="Times New Roman" w:cs="Times New Roman"/>
          <w:b/>
          <w:sz w:val="32"/>
          <w:szCs w:val="32"/>
        </w:rPr>
        <w:t>“</w:t>
      </w:r>
      <w:r>
        <w:rPr>
          <w:rFonts w:ascii="Times New Roman" w:eastAsia="仿宋" w:hAnsi="Times New Roman" w:cs="Times New Roman"/>
          <w:b/>
          <w:sz w:val="32"/>
          <w:szCs w:val="32"/>
        </w:rPr>
        <w:t>和谐劳动关系</w:t>
      </w:r>
      <w:r>
        <w:rPr>
          <w:rFonts w:ascii="Times New Roman" w:eastAsia="仿宋" w:hAnsi="Times New Roman" w:cs="Times New Roman"/>
          <w:b/>
          <w:sz w:val="32"/>
          <w:szCs w:val="32"/>
        </w:rPr>
        <w:t>”</w:t>
      </w:r>
      <w:r>
        <w:rPr>
          <w:rFonts w:ascii="Times New Roman" w:eastAsia="仿宋" w:hAnsi="Times New Roman" w:cs="Times New Roman"/>
          <w:b/>
          <w:sz w:val="32"/>
          <w:szCs w:val="32"/>
        </w:rPr>
        <w:t>创建活</w:t>
      </w:r>
      <w:r>
        <w:rPr>
          <w:rFonts w:ascii="Times New Roman" w:eastAsia="仿宋" w:hAnsi="Times New Roman" w:cs="Times New Roman"/>
          <w:b/>
          <w:sz w:val="32"/>
          <w:szCs w:val="32"/>
        </w:rPr>
        <w:t>动。</w:t>
      </w:r>
      <w:r>
        <w:rPr>
          <w:rFonts w:ascii="Times New Roman" w:eastAsia="仿宋" w:hAnsi="Times New Roman" w:cs="Times New Roman"/>
          <w:kern w:val="2"/>
          <w:sz w:val="32"/>
          <w:szCs w:val="32"/>
        </w:rPr>
        <w:t>开展和谐劳动关系示范企业园区、市级以上示范园区（街道）和市级以上示范企业培树工作。出台规模性裁员规范性文件，落实好裁员经济性补偿政策；建立劳动关系风险监测预警机制，发挥劳动关系协调员风险监测预警作用。</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55.</w:t>
      </w:r>
      <w:r>
        <w:rPr>
          <w:rFonts w:ascii="Times New Roman" w:eastAsia="仿宋" w:hAnsi="Times New Roman" w:cs="Times New Roman"/>
          <w:b/>
          <w:sz w:val="32"/>
          <w:szCs w:val="32"/>
        </w:rPr>
        <w:t>出台重点工业企业一次性稳岗留工举措。</w:t>
      </w:r>
      <w:r>
        <w:rPr>
          <w:rFonts w:ascii="Times New Roman" w:eastAsia="仿宋" w:hAnsi="Times New Roman" w:cs="Times New Roman"/>
          <w:sz w:val="32"/>
          <w:szCs w:val="32"/>
        </w:rPr>
        <w:t>研究制定申领发放一次性稳岗留工补贴政策，做好企业一次性稳岗留工补贴发放工作。</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sz w:val="32"/>
          <w:szCs w:val="32"/>
        </w:rPr>
        <w:t>56.</w:t>
      </w:r>
      <w:r>
        <w:rPr>
          <w:rFonts w:ascii="Times New Roman" w:eastAsia="仿宋" w:hAnsi="Times New Roman" w:cs="Times New Roman"/>
          <w:b/>
          <w:sz w:val="32"/>
          <w:szCs w:val="32"/>
        </w:rPr>
        <w:t>全面推广劳动监察四项制度</w:t>
      </w:r>
      <w:r>
        <w:rPr>
          <w:rFonts w:ascii="Times New Roman" w:eastAsia="仿宋" w:hAnsi="Times New Roman" w:cs="Times New Roman"/>
          <w:sz w:val="32"/>
          <w:szCs w:val="32"/>
        </w:rPr>
        <w:t>。</w:t>
      </w:r>
      <w:r>
        <w:rPr>
          <w:rFonts w:ascii="Times New Roman" w:eastAsia="仿宋" w:hAnsi="Times New Roman" w:cs="Times New Roman"/>
          <w:kern w:val="2"/>
          <w:sz w:val="32"/>
          <w:szCs w:val="32"/>
        </w:rPr>
        <w:t>对新经济、新业态推行包容审慎监管，在事中监管全面推行由企业自主申报的承诺备案制和政府承诺的首检告知制，依托信用监管降低检查频次。在事后监管中，全面落实首违</w:t>
      </w:r>
      <w:r>
        <w:rPr>
          <w:rFonts w:ascii="Times New Roman" w:eastAsia="仿宋" w:hAnsi="Times New Roman" w:cs="Times New Roman"/>
          <w:kern w:val="2"/>
          <w:sz w:val="32"/>
          <w:szCs w:val="32"/>
        </w:rPr>
        <w:t>警示制和首罚警戒制。</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（十七）实施有效举措，加强知识产权创造、保护和运用（</w:t>
      </w:r>
      <w:r>
        <w:rPr>
          <w:rFonts w:ascii="Times New Roman" w:eastAsia="楷体" w:hAnsi="Times New Roman" w:cs="Times New Roman"/>
          <w:sz w:val="32"/>
          <w:szCs w:val="32"/>
        </w:rPr>
        <w:t>“</w:t>
      </w:r>
      <w:r>
        <w:rPr>
          <w:rFonts w:ascii="Times New Roman" w:eastAsia="楷体" w:hAnsi="Times New Roman" w:cs="Times New Roman"/>
          <w:sz w:val="32"/>
          <w:szCs w:val="32"/>
        </w:rPr>
        <w:t>知识产权创造、保护和运用</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指标组负责，市市场监管局牵头）</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kern w:val="2"/>
          <w:sz w:val="32"/>
          <w:szCs w:val="32"/>
        </w:rPr>
        <w:t>57.</w:t>
      </w:r>
      <w:r>
        <w:rPr>
          <w:rFonts w:ascii="Times New Roman" w:eastAsia="仿宋" w:hAnsi="Times New Roman" w:cs="Times New Roman"/>
          <w:b/>
          <w:kern w:val="2"/>
          <w:sz w:val="32"/>
          <w:szCs w:val="32"/>
        </w:rPr>
        <w:t>推进</w:t>
      </w:r>
      <w:r>
        <w:rPr>
          <w:rFonts w:ascii="Times New Roman" w:eastAsia="仿宋" w:hAnsi="Times New Roman" w:cs="Times New Roman"/>
          <w:b/>
          <w:sz w:val="32"/>
          <w:szCs w:val="32"/>
        </w:rPr>
        <w:t>知识产权运营服务体系重点城市建设</w:t>
      </w:r>
      <w:r>
        <w:rPr>
          <w:rFonts w:ascii="Times New Roman" w:eastAsia="仿宋" w:hAnsi="Times New Roman" w:cs="Times New Roman"/>
          <w:b/>
          <w:kern w:val="2"/>
          <w:sz w:val="32"/>
          <w:szCs w:val="32"/>
        </w:rPr>
        <w:t>。</w:t>
      </w:r>
      <w:r>
        <w:rPr>
          <w:rFonts w:ascii="Times New Roman" w:eastAsia="仿宋" w:hAnsi="Times New Roman" w:cs="Times New Roman"/>
          <w:kern w:val="2"/>
          <w:sz w:val="32"/>
          <w:szCs w:val="32"/>
        </w:rPr>
        <w:t>建成</w:t>
      </w:r>
      <w:r>
        <w:rPr>
          <w:rFonts w:ascii="Times New Roman" w:eastAsia="仿宋" w:hAnsi="Times New Roman" w:cs="Times New Roman"/>
          <w:kern w:val="2"/>
          <w:sz w:val="32"/>
          <w:szCs w:val="32"/>
        </w:rPr>
        <w:t>3000</w:t>
      </w:r>
      <w:r>
        <w:rPr>
          <w:rFonts w:ascii="Times New Roman" w:eastAsia="仿宋" w:hAnsi="Times New Roman" w:cs="Times New Roman"/>
          <w:kern w:val="2"/>
          <w:sz w:val="32"/>
          <w:szCs w:val="32"/>
        </w:rPr>
        <w:t>平米以上知识产权运营服务大厦，开发中国（长春）知识产权运营服务平台，推动</w:t>
      </w:r>
      <w:r>
        <w:rPr>
          <w:rFonts w:ascii="Times New Roman" w:eastAsia="仿宋" w:hAnsi="Times New Roman" w:cs="Times New Roman"/>
          <w:kern w:val="2"/>
          <w:sz w:val="32"/>
          <w:szCs w:val="32"/>
        </w:rPr>
        <w:t>150</w:t>
      </w:r>
      <w:r>
        <w:rPr>
          <w:rFonts w:ascii="Times New Roman" w:eastAsia="仿宋" w:hAnsi="Times New Roman" w:cs="Times New Roman"/>
          <w:kern w:val="2"/>
          <w:sz w:val="32"/>
          <w:szCs w:val="32"/>
        </w:rPr>
        <w:t>家重点企事业单位贯标，</w:t>
      </w:r>
      <w:r>
        <w:rPr>
          <w:rFonts w:ascii="Times New Roman" w:eastAsia="仿宋" w:hAnsi="Times New Roman" w:cs="Times New Roman"/>
          <w:kern w:val="2"/>
          <w:sz w:val="32"/>
          <w:szCs w:val="32"/>
        </w:rPr>
        <w:t>500</w:t>
      </w:r>
      <w:r>
        <w:rPr>
          <w:rFonts w:ascii="Times New Roman" w:eastAsia="仿宋" w:hAnsi="Times New Roman" w:cs="Times New Roman"/>
          <w:kern w:val="2"/>
          <w:sz w:val="32"/>
          <w:szCs w:val="32"/>
        </w:rPr>
        <w:t>家中小微企业</w:t>
      </w:r>
      <w:r>
        <w:rPr>
          <w:rFonts w:ascii="Times New Roman" w:eastAsia="仿宋" w:hAnsi="Times New Roman" w:cs="Times New Roman"/>
          <w:kern w:val="2"/>
          <w:sz w:val="32"/>
          <w:szCs w:val="32"/>
        </w:rPr>
        <w:lastRenderedPageBreak/>
        <w:t>专利托管，</w:t>
      </w:r>
      <w:r>
        <w:rPr>
          <w:rFonts w:ascii="Times New Roman" w:eastAsia="仿宋" w:hAnsi="Times New Roman" w:cs="Times New Roman"/>
          <w:kern w:val="2"/>
          <w:sz w:val="32"/>
          <w:szCs w:val="32"/>
        </w:rPr>
        <w:t>25</w:t>
      </w:r>
      <w:r>
        <w:rPr>
          <w:rFonts w:ascii="Times New Roman" w:eastAsia="仿宋" w:hAnsi="Times New Roman" w:cs="Times New Roman"/>
          <w:kern w:val="2"/>
          <w:sz w:val="32"/>
          <w:szCs w:val="32"/>
        </w:rPr>
        <w:t>个企业运营与研发类专利导航项目。推动实施商标品牌战略和地理标志运用促进工程，打造高知名度和美誉度的长春品牌。</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58.</w:t>
      </w:r>
      <w:r>
        <w:rPr>
          <w:rFonts w:ascii="Times New Roman" w:eastAsia="仿宋" w:hAnsi="Times New Roman" w:cs="Times New Roman"/>
          <w:b/>
          <w:bCs/>
          <w:kern w:val="2"/>
          <w:sz w:val="32"/>
          <w:szCs w:val="32"/>
        </w:rPr>
        <w:t>建立健全知识产权保护机制。</w:t>
      </w:r>
      <w:r>
        <w:rPr>
          <w:rFonts w:ascii="Times New Roman" w:eastAsia="仿宋" w:hAnsi="Times New Roman" w:cs="Times New Roman"/>
          <w:kern w:val="2"/>
          <w:sz w:val="32"/>
          <w:szCs w:val="32"/>
        </w:rPr>
        <w:t>建立和完善审查确权、行政执法、维权援助、仲裁调解、司法衔接、保全公证的知识产权快速协同保护机制。扩大知识产权非诉纠纷解决机构覆盖面，提高知识产权维权援助工作站服务功能。加大对制售假冒伪劣、侵犯知识产权等违法犯罪行为的发现和惩处力度。</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59.</w:t>
      </w:r>
      <w:r>
        <w:rPr>
          <w:rFonts w:ascii="Times New Roman" w:eastAsia="仿宋" w:hAnsi="Times New Roman" w:cs="Times New Roman"/>
          <w:b/>
          <w:bCs/>
          <w:kern w:val="2"/>
          <w:sz w:val="32"/>
          <w:szCs w:val="32"/>
        </w:rPr>
        <w:t>提高知识产权转化、运用效益。</w:t>
      </w:r>
      <w:r>
        <w:rPr>
          <w:rFonts w:ascii="Times New Roman" w:eastAsia="仿宋" w:hAnsi="Times New Roman" w:cs="Times New Roman"/>
          <w:kern w:val="2"/>
          <w:sz w:val="32"/>
          <w:szCs w:val="32"/>
        </w:rPr>
        <w:t>建立健全知识产权培育和资助奖励制度，加大中国专利奖的申报力度。开展专利技术转移转化后补助。加大知识产权质押融资的宣传力度，增加知识产权金融产品和服务工具供给，扩大融资规模。</w:t>
      </w:r>
    </w:p>
    <w:p w:rsidR="00216013" w:rsidRPr="00A8331A" w:rsidRDefault="00A71E98">
      <w:pPr>
        <w:spacing w:line="576" w:lineRule="exact"/>
        <w:ind w:firstLineChars="200" w:firstLine="640"/>
        <w:rPr>
          <w:rFonts w:ascii="Times New Roman" w:eastAsia="楷体" w:hAnsi="Times New Roman" w:cs="Times New Roman"/>
          <w:color w:val="FF0000"/>
          <w:sz w:val="32"/>
          <w:szCs w:val="32"/>
        </w:rPr>
      </w:pPr>
      <w:r w:rsidRPr="00A8331A">
        <w:rPr>
          <w:rFonts w:ascii="Times New Roman" w:eastAsia="楷体" w:hAnsi="Times New Roman" w:cs="Times New Roman"/>
          <w:color w:val="FF0000"/>
          <w:sz w:val="32"/>
          <w:szCs w:val="32"/>
        </w:rPr>
        <w:t>（十八）以城市智能体大数据共享行动、产学研协同创新行动、</w:t>
      </w:r>
      <w:r w:rsidRPr="00A8331A">
        <w:rPr>
          <w:rFonts w:ascii="Times New Roman" w:eastAsia="楷体" w:hAnsi="Times New Roman" w:cs="Times New Roman"/>
          <w:color w:val="FF0000"/>
          <w:sz w:val="32"/>
          <w:szCs w:val="32"/>
        </w:rPr>
        <w:t>“</w:t>
      </w:r>
      <w:r w:rsidRPr="00A8331A">
        <w:rPr>
          <w:rFonts w:ascii="Times New Roman" w:eastAsia="楷体" w:hAnsi="Times New Roman" w:cs="Times New Roman"/>
          <w:color w:val="FF0000"/>
          <w:sz w:val="32"/>
          <w:szCs w:val="32"/>
        </w:rPr>
        <w:t>旗</w:t>
      </w:r>
      <w:r w:rsidRPr="00A8331A">
        <w:rPr>
          <w:rFonts w:ascii="Times New Roman" w:eastAsia="微软雅黑" w:hAnsi="Times New Roman" w:cs="Times New Roman"/>
          <w:color w:val="FF0000"/>
          <w:sz w:val="32"/>
          <w:szCs w:val="32"/>
        </w:rPr>
        <w:t>•</w:t>
      </w:r>
      <w:r w:rsidRPr="00A8331A">
        <w:rPr>
          <w:rFonts w:ascii="Times New Roman" w:eastAsia="楷体" w:hAnsi="Times New Roman" w:cs="Times New Roman"/>
          <w:color w:val="FF0000"/>
          <w:sz w:val="32"/>
          <w:szCs w:val="32"/>
        </w:rPr>
        <w:t>E</w:t>
      </w:r>
      <w:r w:rsidRPr="00A8331A">
        <w:rPr>
          <w:rFonts w:ascii="Times New Roman" w:eastAsia="楷体" w:hAnsi="Times New Roman" w:cs="Times New Roman"/>
          <w:color w:val="FF0000"/>
          <w:sz w:val="32"/>
          <w:szCs w:val="32"/>
        </w:rPr>
        <w:t>春城</w:t>
      </w:r>
      <w:r w:rsidRPr="00A8331A">
        <w:rPr>
          <w:rFonts w:ascii="Times New Roman" w:eastAsia="楷体" w:hAnsi="Times New Roman" w:cs="Times New Roman"/>
          <w:color w:val="FF0000"/>
          <w:sz w:val="32"/>
          <w:szCs w:val="32"/>
        </w:rPr>
        <w:t>”</w:t>
      </w:r>
      <w:r w:rsidRPr="00A8331A">
        <w:rPr>
          <w:rFonts w:ascii="Times New Roman" w:eastAsia="楷体" w:hAnsi="Times New Roman" w:cs="Times New Roman"/>
          <w:color w:val="FF0000"/>
          <w:sz w:val="32"/>
          <w:szCs w:val="32"/>
        </w:rPr>
        <w:t>行动、人才公寓建设行动、城市品质提升行动、信访积案化解行动为抓手，促进包容普惠创新发展</w:t>
      </w:r>
    </w:p>
    <w:p w:rsidR="00216013" w:rsidRPr="00A8331A" w:rsidRDefault="00A71E98">
      <w:pPr>
        <w:spacing w:line="576" w:lineRule="exact"/>
        <w:ind w:firstLineChars="200" w:firstLine="640"/>
        <w:rPr>
          <w:rFonts w:ascii="Times New Roman" w:eastAsia="楷体" w:hAnsi="Times New Roman" w:cs="Times New Roman"/>
          <w:color w:val="FF0000"/>
          <w:sz w:val="32"/>
          <w:szCs w:val="32"/>
        </w:rPr>
      </w:pPr>
      <w:r w:rsidRPr="00A8331A">
        <w:rPr>
          <w:rFonts w:ascii="Times New Roman" w:eastAsia="楷体" w:hAnsi="Times New Roman" w:cs="Times New Roman"/>
          <w:color w:val="FF0000"/>
          <w:sz w:val="32"/>
          <w:szCs w:val="32"/>
        </w:rPr>
        <w:t>——</w:t>
      </w:r>
      <w:r w:rsidRPr="00A8331A">
        <w:rPr>
          <w:rFonts w:ascii="Times New Roman" w:eastAsia="楷体" w:hAnsi="Times New Roman" w:cs="Times New Roman"/>
          <w:color w:val="FF0000"/>
          <w:sz w:val="32"/>
          <w:szCs w:val="32"/>
        </w:rPr>
        <w:t>创新创业（</w:t>
      </w:r>
      <w:r w:rsidRPr="00A8331A">
        <w:rPr>
          <w:rFonts w:ascii="Times New Roman" w:eastAsia="楷体" w:hAnsi="Times New Roman" w:cs="Times New Roman"/>
          <w:color w:val="FF0000"/>
          <w:sz w:val="32"/>
          <w:szCs w:val="32"/>
        </w:rPr>
        <w:t>“</w:t>
      </w:r>
      <w:r w:rsidRPr="00A8331A">
        <w:rPr>
          <w:rFonts w:ascii="Times New Roman" w:eastAsia="楷体" w:hAnsi="Times New Roman" w:cs="Times New Roman"/>
          <w:color w:val="FF0000"/>
          <w:sz w:val="32"/>
          <w:szCs w:val="32"/>
        </w:rPr>
        <w:t>创新创业</w:t>
      </w:r>
      <w:r w:rsidRPr="00A8331A">
        <w:rPr>
          <w:rFonts w:ascii="Times New Roman" w:eastAsia="楷体" w:hAnsi="Times New Roman" w:cs="Times New Roman"/>
          <w:color w:val="FF0000"/>
          <w:sz w:val="32"/>
          <w:szCs w:val="32"/>
        </w:rPr>
        <w:t>”</w:t>
      </w:r>
      <w:r w:rsidRPr="00A8331A">
        <w:rPr>
          <w:rFonts w:ascii="Times New Roman" w:eastAsia="楷体" w:hAnsi="Times New Roman" w:cs="Times New Roman"/>
          <w:color w:val="FF0000"/>
          <w:sz w:val="32"/>
          <w:szCs w:val="32"/>
        </w:rPr>
        <w:t>指标组负责，市科技局牵头）</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t>60.</w:t>
      </w:r>
      <w:r w:rsidRPr="00A8331A">
        <w:rPr>
          <w:rFonts w:ascii="Times New Roman" w:eastAsia="仿宋" w:hAnsi="Times New Roman" w:cs="Times New Roman"/>
          <w:b/>
          <w:bCs/>
          <w:color w:val="FF0000"/>
          <w:sz w:val="32"/>
          <w:szCs w:val="32"/>
        </w:rPr>
        <w:t>打造区域创新高地。</w:t>
      </w:r>
      <w:r w:rsidRPr="00A8331A">
        <w:rPr>
          <w:rFonts w:ascii="Times New Roman" w:eastAsia="仿宋" w:hAnsi="Times New Roman" w:cs="Times New Roman"/>
          <w:color w:val="FF0000"/>
          <w:sz w:val="32"/>
          <w:szCs w:val="32"/>
        </w:rPr>
        <w:t>加快国家自主创新示范区、国家农业高新技术产业示范区和国家半导体激光技术创新中心申报创建工作。对优秀成果进行后补助，引导企业加大科研投入，全市研发投入增长</w:t>
      </w:r>
      <w:r w:rsidRPr="00A8331A">
        <w:rPr>
          <w:rFonts w:ascii="Times New Roman" w:eastAsia="仿宋" w:hAnsi="Times New Roman" w:cs="Times New Roman"/>
          <w:color w:val="FF0000"/>
          <w:sz w:val="32"/>
          <w:szCs w:val="32"/>
        </w:rPr>
        <w:t>8%</w:t>
      </w:r>
      <w:r w:rsidRPr="00A8331A">
        <w:rPr>
          <w:rFonts w:ascii="Times New Roman" w:eastAsia="仿宋" w:hAnsi="Times New Roman" w:cs="Times New Roman"/>
          <w:color w:val="FF0000"/>
          <w:sz w:val="32"/>
          <w:szCs w:val="32"/>
        </w:rPr>
        <w:t>左右。</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t>61.</w:t>
      </w:r>
      <w:r w:rsidRPr="00A8331A">
        <w:rPr>
          <w:rFonts w:ascii="Times New Roman" w:eastAsia="仿宋" w:hAnsi="Times New Roman" w:cs="Times New Roman"/>
          <w:b/>
          <w:bCs/>
          <w:color w:val="FF0000"/>
          <w:sz w:val="32"/>
          <w:szCs w:val="32"/>
        </w:rPr>
        <w:t>打造引领创新生力军。</w:t>
      </w:r>
      <w:r w:rsidRPr="00A8331A">
        <w:rPr>
          <w:rFonts w:ascii="Times New Roman" w:eastAsia="仿宋" w:hAnsi="Times New Roman" w:cs="Times New Roman"/>
          <w:color w:val="FF0000"/>
          <w:sz w:val="32"/>
          <w:szCs w:val="32"/>
        </w:rPr>
        <w:t>实施创</w:t>
      </w:r>
      <w:bookmarkStart w:id="0" w:name="_GoBack"/>
      <w:bookmarkEnd w:id="0"/>
      <w:r w:rsidRPr="00A8331A">
        <w:rPr>
          <w:rFonts w:ascii="Times New Roman" w:eastAsia="仿宋" w:hAnsi="Times New Roman" w:cs="Times New Roman"/>
          <w:color w:val="FF0000"/>
          <w:sz w:val="32"/>
          <w:szCs w:val="32"/>
        </w:rPr>
        <w:t>新型企业培育工程，新认定国家高新技术企业和通过评价科技型中小企业各达</w:t>
      </w:r>
      <w:r w:rsidRPr="00A8331A">
        <w:rPr>
          <w:rFonts w:ascii="Times New Roman" w:eastAsia="仿宋" w:hAnsi="Times New Roman" w:cs="Times New Roman"/>
          <w:color w:val="FF0000"/>
          <w:sz w:val="32"/>
          <w:szCs w:val="32"/>
        </w:rPr>
        <w:t>600</w:t>
      </w:r>
      <w:r w:rsidRPr="00A8331A">
        <w:rPr>
          <w:rFonts w:ascii="Times New Roman" w:eastAsia="仿宋" w:hAnsi="Times New Roman" w:cs="Times New Roman"/>
          <w:color w:val="FF0000"/>
          <w:sz w:val="32"/>
          <w:szCs w:val="32"/>
        </w:rPr>
        <w:t>户以上，</w:t>
      </w:r>
      <w:r w:rsidRPr="00A8331A">
        <w:rPr>
          <w:rFonts w:ascii="Times New Roman" w:eastAsia="仿宋" w:hAnsi="Times New Roman" w:cs="Times New Roman"/>
          <w:color w:val="FF0000"/>
          <w:sz w:val="32"/>
          <w:szCs w:val="32"/>
        </w:rPr>
        <w:lastRenderedPageBreak/>
        <w:t>培育一批核心技术能力突出、集成创新能力强的创新型领军企业。</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t>62.</w:t>
      </w:r>
      <w:r w:rsidRPr="00A8331A">
        <w:rPr>
          <w:rFonts w:ascii="Times New Roman" w:eastAsia="仿宋" w:hAnsi="Times New Roman" w:cs="Times New Roman"/>
          <w:b/>
          <w:bCs/>
          <w:color w:val="FF0000"/>
          <w:sz w:val="32"/>
          <w:szCs w:val="32"/>
        </w:rPr>
        <w:t>加</w:t>
      </w:r>
      <w:r w:rsidRPr="00A8331A">
        <w:rPr>
          <w:rFonts w:ascii="Times New Roman" w:eastAsia="仿宋" w:hAnsi="Times New Roman" w:cs="Times New Roman"/>
          <w:b/>
          <w:bCs/>
          <w:color w:val="FF0000"/>
          <w:sz w:val="32"/>
          <w:szCs w:val="32"/>
        </w:rPr>
        <w:t>快科技成果转化。</w:t>
      </w:r>
      <w:r w:rsidRPr="00A8331A">
        <w:rPr>
          <w:rFonts w:ascii="Times New Roman" w:eastAsia="仿宋" w:hAnsi="Times New Roman" w:cs="Times New Roman"/>
          <w:color w:val="FF0000"/>
          <w:sz w:val="32"/>
          <w:szCs w:val="32"/>
        </w:rPr>
        <w:t>实施重点产业链</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搭桥</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行动，争取</w:t>
      </w:r>
      <w:r w:rsidRPr="00A8331A">
        <w:rPr>
          <w:rFonts w:ascii="Times New Roman" w:eastAsia="仿宋" w:hAnsi="Times New Roman" w:cs="Times New Roman"/>
          <w:color w:val="FF0000"/>
          <w:sz w:val="32"/>
          <w:szCs w:val="32"/>
        </w:rPr>
        <w:t>50</w:t>
      </w:r>
      <w:r w:rsidRPr="00A8331A">
        <w:rPr>
          <w:rFonts w:ascii="Times New Roman" w:eastAsia="仿宋" w:hAnsi="Times New Roman" w:cs="Times New Roman"/>
          <w:color w:val="FF0000"/>
          <w:sz w:val="32"/>
          <w:szCs w:val="32"/>
        </w:rPr>
        <w:t>项以上科技成果就地转化。强化产学研协同创新，形成以科研支撑应用、以应用带动科研的协同创新格局。推动《长春市促进科技成果转化条例》立法。</w:t>
      </w:r>
    </w:p>
    <w:p w:rsidR="00216013" w:rsidRPr="00A8331A" w:rsidRDefault="00A71E98">
      <w:pPr>
        <w:spacing w:line="576" w:lineRule="exact"/>
        <w:ind w:firstLineChars="200" w:firstLine="643"/>
        <w:rPr>
          <w:rFonts w:ascii="Times New Roman" w:eastAsia="仿宋" w:hAnsi="Times New Roman" w:cs="Times New Roman"/>
          <w:color w:val="FF0000"/>
          <w:sz w:val="32"/>
          <w:szCs w:val="32"/>
        </w:rPr>
      </w:pPr>
      <w:r w:rsidRPr="00A8331A">
        <w:rPr>
          <w:rFonts w:ascii="Times New Roman" w:eastAsia="仿宋" w:hAnsi="Times New Roman" w:cs="Times New Roman"/>
          <w:b/>
          <w:bCs/>
          <w:color w:val="FF0000"/>
          <w:sz w:val="32"/>
          <w:szCs w:val="32"/>
        </w:rPr>
        <w:t>63.</w:t>
      </w:r>
      <w:r w:rsidRPr="00A8331A">
        <w:rPr>
          <w:rFonts w:ascii="Times New Roman" w:eastAsia="仿宋" w:hAnsi="Times New Roman" w:cs="Times New Roman"/>
          <w:b/>
          <w:bCs/>
          <w:color w:val="FF0000"/>
          <w:sz w:val="32"/>
          <w:szCs w:val="32"/>
        </w:rPr>
        <w:t>搭建</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云网数智安</w:t>
      </w:r>
      <w:r w:rsidRPr="00A8331A">
        <w:rPr>
          <w:rFonts w:ascii="Times New Roman" w:eastAsia="仿宋" w:hAnsi="Times New Roman" w:cs="Times New Roman"/>
          <w:b/>
          <w:bCs/>
          <w:color w:val="FF0000"/>
          <w:sz w:val="32"/>
          <w:szCs w:val="32"/>
        </w:rPr>
        <w:t>”</w:t>
      </w:r>
      <w:r w:rsidRPr="00A8331A">
        <w:rPr>
          <w:rFonts w:ascii="Times New Roman" w:eastAsia="仿宋" w:hAnsi="Times New Roman" w:cs="Times New Roman"/>
          <w:b/>
          <w:bCs/>
          <w:color w:val="FF0000"/>
          <w:sz w:val="32"/>
          <w:szCs w:val="32"/>
        </w:rPr>
        <w:t>平台优化数字产业环境。</w:t>
      </w:r>
      <w:r w:rsidRPr="00A8331A">
        <w:rPr>
          <w:rFonts w:ascii="Times New Roman" w:eastAsia="仿宋" w:hAnsi="Times New Roman" w:cs="Times New Roman"/>
          <w:color w:val="FF0000"/>
          <w:sz w:val="32"/>
          <w:szCs w:val="32"/>
        </w:rPr>
        <w:t>依托建设</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云网数智安</w:t>
      </w:r>
      <w:r w:rsidRPr="00A8331A">
        <w:rPr>
          <w:rFonts w:ascii="Times New Roman" w:eastAsia="仿宋" w:hAnsi="Times New Roman" w:cs="Times New Roman"/>
          <w:color w:val="FF0000"/>
          <w:sz w:val="32"/>
          <w:szCs w:val="32"/>
        </w:rPr>
        <w:t>”</w:t>
      </w:r>
      <w:r w:rsidRPr="00A8331A">
        <w:rPr>
          <w:rFonts w:ascii="Times New Roman" w:eastAsia="仿宋" w:hAnsi="Times New Roman" w:cs="Times New Roman"/>
          <w:color w:val="FF0000"/>
          <w:sz w:val="32"/>
          <w:szCs w:val="32"/>
        </w:rPr>
        <w:t>产业发展支撑平台，聚集数据产业发展要素，为创新创业提供数据、技术服务支撑。探索建设数据交易中心，以数据服务模式推进数据要素市场化配置。</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w:t>
      </w:r>
      <w:r>
        <w:rPr>
          <w:rFonts w:ascii="Times New Roman" w:eastAsia="楷体" w:hAnsi="Times New Roman" w:cs="Times New Roman"/>
          <w:sz w:val="32"/>
          <w:szCs w:val="32"/>
        </w:rPr>
        <w:t>人才流动（</w:t>
      </w:r>
      <w:r>
        <w:rPr>
          <w:rFonts w:ascii="Times New Roman" w:eastAsia="楷体" w:hAnsi="Times New Roman" w:cs="Times New Roman"/>
          <w:sz w:val="32"/>
          <w:szCs w:val="32"/>
        </w:rPr>
        <w:t>“</w:t>
      </w:r>
      <w:r>
        <w:rPr>
          <w:rFonts w:ascii="Times New Roman" w:eastAsia="楷体" w:hAnsi="Times New Roman" w:cs="Times New Roman"/>
          <w:sz w:val="32"/>
          <w:szCs w:val="32"/>
        </w:rPr>
        <w:t>人才流动</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指标组负责，市人社局牵头）</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kern w:val="2"/>
          <w:sz w:val="32"/>
          <w:szCs w:val="32"/>
        </w:rPr>
        <w:t>64.</w:t>
      </w:r>
      <w:r>
        <w:rPr>
          <w:rFonts w:ascii="Times New Roman" w:eastAsia="仿宋" w:hAnsi="Times New Roman" w:cs="Times New Roman"/>
          <w:b/>
          <w:bCs/>
          <w:kern w:val="2"/>
          <w:sz w:val="32"/>
          <w:szCs w:val="32"/>
        </w:rPr>
        <w:t>全面开展人才评价工作。</w:t>
      </w:r>
      <w:r>
        <w:rPr>
          <w:rFonts w:ascii="Times New Roman" w:eastAsia="仿宋" w:hAnsi="Times New Roman" w:cs="Times New Roman"/>
          <w:kern w:val="2"/>
          <w:sz w:val="32"/>
          <w:szCs w:val="32"/>
        </w:rPr>
        <w:t>完善人才分类标准，将直播带货网络主播、</w:t>
      </w:r>
      <w:r>
        <w:rPr>
          <w:rFonts w:ascii="Times New Roman" w:eastAsia="仿宋" w:hAnsi="Times New Roman" w:cs="Times New Roman"/>
          <w:kern w:val="2"/>
          <w:sz w:val="32"/>
          <w:szCs w:val="32"/>
        </w:rPr>
        <w:t>快递小哥等新行业、新业态的人才纳入人才评价体系之中，支持企业开展技能人才自主评价。探索多元化、市场化人才认定服务模式，打通专业技术人才与职业技能人才以及其他人才之间互通互认的壁垒。</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65.</w:t>
      </w:r>
      <w:r>
        <w:rPr>
          <w:rFonts w:ascii="Times New Roman" w:eastAsia="仿宋" w:hAnsi="Times New Roman" w:cs="Times New Roman"/>
          <w:b/>
          <w:bCs/>
          <w:sz w:val="32"/>
          <w:szCs w:val="32"/>
        </w:rPr>
        <w:t>激发人才创新活力。</w:t>
      </w:r>
      <w:r>
        <w:rPr>
          <w:rFonts w:ascii="Times New Roman" w:eastAsia="仿宋" w:hAnsi="Times New Roman" w:cs="Times New Roman"/>
          <w:sz w:val="32"/>
          <w:szCs w:val="32"/>
        </w:rPr>
        <w:t>加大对优秀青年科技人才（团队）的发现和使用力度，赋予科研人员更大研发自主权。提高涉外引智工作水平，科学行使外国高端人才确认函审发权，增强对国际科技人才特别是高端科技领军人才的吸引力。</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sz w:val="32"/>
          <w:szCs w:val="32"/>
        </w:rPr>
        <w:t>66.</w:t>
      </w:r>
      <w:r>
        <w:rPr>
          <w:rFonts w:ascii="Times New Roman" w:eastAsia="仿宋" w:hAnsi="Times New Roman" w:cs="Times New Roman"/>
          <w:b/>
          <w:bCs/>
          <w:sz w:val="32"/>
          <w:szCs w:val="32"/>
        </w:rPr>
        <w:t>支持人才载体建设。</w:t>
      </w:r>
      <w:r>
        <w:rPr>
          <w:rFonts w:ascii="Times New Roman" w:eastAsia="仿宋" w:hAnsi="Times New Roman" w:cs="Times New Roman"/>
          <w:kern w:val="2"/>
          <w:sz w:val="32"/>
          <w:szCs w:val="32"/>
        </w:rPr>
        <w:t>对域内院士工作站、博士后工作站、博士后创新实践基地、国家级高技能人才基地、大师工作室等人才载体给予地方性配套资金支持。对我市入站开展研究工作的或</w:t>
      </w:r>
      <w:r>
        <w:rPr>
          <w:rFonts w:ascii="Times New Roman" w:eastAsia="仿宋" w:hAnsi="Times New Roman" w:cs="Times New Roman"/>
          <w:kern w:val="2"/>
          <w:sz w:val="32"/>
          <w:szCs w:val="32"/>
        </w:rPr>
        <w:lastRenderedPageBreak/>
        <w:t>者出站后与我市企业签约就业的硕士研究生以上学历人才，给予地方性配套资金支持和政策支持。</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sz w:val="32"/>
          <w:szCs w:val="32"/>
        </w:rPr>
        <w:t>67.</w:t>
      </w:r>
      <w:r>
        <w:rPr>
          <w:rFonts w:ascii="Times New Roman" w:eastAsia="仿宋" w:hAnsi="Times New Roman" w:cs="Times New Roman"/>
          <w:b/>
          <w:bCs/>
          <w:sz w:val="32"/>
          <w:szCs w:val="32"/>
        </w:rPr>
        <w:t>增强人才的流动性。</w:t>
      </w:r>
      <w:r>
        <w:rPr>
          <w:rFonts w:ascii="Times New Roman" w:eastAsia="仿宋" w:hAnsi="Times New Roman" w:cs="Times New Roman"/>
          <w:kern w:val="2"/>
          <w:sz w:val="32"/>
          <w:szCs w:val="32"/>
        </w:rPr>
        <w:t>严格落实国家和省关于破除影响就业特别是新就业形态的各种不合理限制规定，加快调整相关准入标准、职业资格、社会保障、人事管理等政策。优化道路运输、执业兽医等部分行业从业条件，推动劳动者入职体检结果互认。</w:t>
      </w:r>
      <w:r>
        <w:rPr>
          <w:rFonts w:ascii="Times New Roman" w:eastAsia="仿宋" w:hAnsi="Times New Roman" w:cs="Times New Roman"/>
          <w:kern w:val="2"/>
          <w:sz w:val="32"/>
          <w:szCs w:val="32"/>
        </w:rPr>
        <w:t>6</w:t>
      </w:r>
      <w:r>
        <w:rPr>
          <w:rFonts w:ascii="Times New Roman" w:eastAsia="仿宋" w:hAnsi="Times New Roman" w:cs="Times New Roman"/>
          <w:kern w:val="2"/>
          <w:sz w:val="32"/>
          <w:szCs w:val="32"/>
        </w:rPr>
        <w:t>月底前实现专业技术人才职称信息跨地区在线核验及职称互认。</w:t>
      </w:r>
      <w:r>
        <w:rPr>
          <w:rFonts w:ascii="Times New Roman" w:eastAsia="仿宋" w:hAnsi="Times New Roman" w:cs="Times New Roman"/>
          <w:kern w:val="2"/>
          <w:sz w:val="32"/>
          <w:szCs w:val="32"/>
        </w:rPr>
        <w:t>引导有需求的企业开展</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共享用工</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，通过用工余缺调剂提高人力资源配置效率。</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w:t>
      </w:r>
      <w:r>
        <w:rPr>
          <w:rFonts w:ascii="Times New Roman" w:eastAsia="楷体" w:hAnsi="Times New Roman" w:cs="Times New Roman"/>
          <w:sz w:val="32"/>
          <w:szCs w:val="32"/>
        </w:rPr>
        <w:t>市场开放（</w:t>
      </w:r>
      <w:r>
        <w:rPr>
          <w:rFonts w:ascii="Times New Roman" w:eastAsia="楷体" w:hAnsi="Times New Roman" w:cs="Times New Roman"/>
          <w:sz w:val="32"/>
          <w:szCs w:val="32"/>
        </w:rPr>
        <w:t>“</w:t>
      </w:r>
      <w:r>
        <w:rPr>
          <w:rFonts w:ascii="Times New Roman" w:eastAsia="楷体" w:hAnsi="Times New Roman" w:cs="Times New Roman"/>
          <w:sz w:val="32"/>
          <w:szCs w:val="32"/>
        </w:rPr>
        <w:t>市场开放</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指标组负责，市发改委牵头）</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sz w:val="32"/>
          <w:szCs w:val="32"/>
        </w:rPr>
        <w:t>68.</w:t>
      </w:r>
      <w:r>
        <w:rPr>
          <w:rFonts w:ascii="Times New Roman" w:eastAsia="仿宋" w:hAnsi="Times New Roman" w:cs="Times New Roman"/>
          <w:b/>
          <w:bCs/>
          <w:sz w:val="32"/>
          <w:szCs w:val="32"/>
        </w:rPr>
        <w:t>加强开放平台建设。</w:t>
      </w:r>
      <w:r>
        <w:rPr>
          <w:rFonts w:ascii="Times New Roman" w:eastAsia="仿宋" w:hAnsi="Times New Roman" w:cs="Times New Roman"/>
          <w:kern w:val="2"/>
          <w:sz w:val="32"/>
          <w:szCs w:val="32"/>
        </w:rPr>
        <w:t>全面启动建设临空经济示范区，完善兴隆综合保税区功能，积极申建自贸区长春片区。采用</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云外事</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的工作模式，发挥东北亚投资贸易博览会平台作用，增加国际航线及班次。与</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一带一路</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沿线重点国家和地区开展新兴贸易和新兴服务贸易，利用物流配送体系开展跨境电商。推动中俄科技园、中白科技园国际交流合作。</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sz w:val="32"/>
          <w:szCs w:val="32"/>
        </w:rPr>
        <w:t>69.</w:t>
      </w:r>
      <w:r>
        <w:rPr>
          <w:rFonts w:ascii="Times New Roman" w:eastAsia="仿宋" w:hAnsi="Times New Roman" w:cs="Times New Roman"/>
          <w:b/>
          <w:bCs/>
          <w:sz w:val="32"/>
          <w:szCs w:val="32"/>
        </w:rPr>
        <w:t>打造优质的国际化环境。</w:t>
      </w:r>
      <w:r>
        <w:rPr>
          <w:rFonts w:ascii="Times New Roman" w:eastAsia="仿宋" w:hAnsi="Times New Roman" w:cs="Times New Roman"/>
          <w:kern w:val="2"/>
          <w:sz w:val="32"/>
          <w:szCs w:val="32"/>
        </w:rPr>
        <w:t>继续跟进国际医疗线上问诊项目。适时举办优秀传</w:t>
      </w:r>
      <w:r>
        <w:rPr>
          <w:rFonts w:ascii="Times New Roman" w:eastAsia="仿宋" w:hAnsi="Times New Roman" w:cs="Times New Roman"/>
          <w:kern w:val="2"/>
          <w:sz w:val="32"/>
          <w:szCs w:val="32"/>
        </w:rPr>
        <w:t>统文化体验活动，丰富在长外国人业余文化生活。做好道路、街牌、机关名称标准化翻译工作，完善双语环境。加强对相关国家、城市、行业的研究，细化国外政策信息、商贸信息，服务外向型企业创新发展。</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 w:hAnsi="Times New Roman" w:cs="Times New Roman"/>
          <w:b/>
          <w:bCs/>
          <w:sz w:val="32"/>
          <w:szCs w:val="32"/>
        </w:rPr>
        <w:lastRenderedPageBreak/>
        <w:t>70.</w:t>
      </w:r>
      <w:r>
        <w:rPr>
          <w:rFonts w:ascii="Times New Roman" w:eastAsia="仿宋" w:hAnsi="Times New Roman" w:cs="Times New Roman"/>
          <w:b/>
          <w:bCs/>
          <w:sz w:val="32"/>
          <w:szCs w:val="32"/>
        </w:rPr>
        <w:t>支持外贸企业出口产品转内销。</w:t>
      </w:r>
      <w:r>
        <w:rPr>
          <w:rFonts w:ascii="Times New Roman" w:eastAsia="仿宋" w:hAnsi="Times New Roman" w:cs="Times New Roman"/>
          <w:kern w:val="2"/>
          <w:sz w:val="32"/>
          <w:szCs w:val="32"/>
        </w:rPr>
        <w:t>推行以外贸企业自我声明等方式替代相关国内认证，对已经取得相关国际认证且认证标准不低于国内标准的产品，允许外贸企业作出符合国内标准的书面承诺后直接上市销售，并加强事中事后监管。</w:t>
      </w:r>
    </w:p>
    <w:p w:rsidR="00216013" w:rsidRDefault="00A71E98">
      <w:pPr>
        <w:spacing w:line="576"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w:t>
      </w:r>
      <w:r>
        <w:rPr>
          <w:rFonts w:ascii="Times New Roman" w:eastAsia="楷体" w:hAnsi="Times New Roman" w:cs="Times New Roman"/>
          <w:sz w:val="32"/>
          <w:szCs w:val="32"/>
        </w:rPr>
        <w:t>文化开放与包容（</w:t>
      </w:r>
      <w:r>
        <w:rPr>
          <w:rFonts w:ascii="Times New Roman" w:eastAsia="楷体" w:hAnsi="Times New Roman" w:cs="Times New Roman"/>
          <w:sz w:val="32"/>
          <w:szCs w:val="32"/>
        </w:rPr>
        <w:t>“</w:t>
      </w:r>
      <w:r>
        <w:rPr>
          <w:rFonts w:ascii="Times New Roman" w:eastAsia="楷体" w:hAnsi="Times New Roman" w:cs="Times New Roman"/>
          <w:sz w:val="32"/>
          <w:szCs w:val="32"/>
        </w:rPr>
        <w:t>基本公共服务</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指标组负责，市文旅局牵头）</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bCs/>
          <w:sz w:val="32"/>
          <w:szCs w:val="32"/>
        </w:rPr>
        <w:t>71.</w:t>
      </w:r>
      <w:r>
        <w:rPr>
          <w:rFonts w:ascii="Times New Roman" w:hAnsi="Times New Roman" w:cs="Times New Roman"/>
        </w:rPr>
        <w:t xml:space="preserve"> </w:t>
      </w:r>
      <w:r>
        <w:rPr>
          <w:rFonts w:ascii="Times New Roman" w:eastAsia="仿宋_GB2312" w:hAnsi="Times New Roman" w:cs="Times New Roman"/>
          <w:b/>
          <w:bCs/>
          <w:sz w:val="32"/>
          <w:szCs w:val="32"/>
        </w:rPr>
        <w:t>打造开放包容的文化环境。</w:t>
      </w:r>
      <w:r>
        <w:rPr>
          <w:rFonts w:ascii="Times New Roman" w:eastAsia="仿宋" w:hAnsi="Times New Roman" w:cs="Times New Roman"/>
          <w:sz w:val="32"/>
          <w:szCs w:val="32"/>
        </w:rPr>
        <w:t>建设智慧化文化平台，</w:t>
      </w:r>
      <w:r>
        <w:rPr>
          <w:rFonts w:ascii="Times New Roman" w:eastAsia="仿宋" w:hAnsi="Times New Roman" w:cs="Times New Roman"/>
          <w:sz w:val="32"/>
          <w:szCs w:val="32"/>
        </w:rPr>
        <w:t>扶持</w:t>
      </w:r>
      <w:r>
        <w:rPr>
          <w:rFonts w:ascii="Times New Roman" w:eastAsia="仿宋" w:hAnsi="Times New Roman" w:cs="Times New Roman"/>
          <w:sz w:val="32"/>
          <w:szCs w:val="32"/>
        </w:rPr>
        <w:t>30</w:t>
      </w:r>
      <w:r>
        <w:rPr>
          <w:rFonts w:ascii="Times New Roman" w:eastAsia="仿宋" w:hAnsi="Times New Roman" w:cs="Times New Roman"/>
          <w:sz w:val="32"/>
          <w:szCs w:val="32"/>
        </w:rPr>
        <w:t>支群众文艺团体和文艺志愿团体，实施文化志愿者百乡行活动。举办冰雪节、消夏艺术节、市民读书节等，促进文化消费。组织开展类别化、公益性文化艺术培训</w:t>
      </w:r>
      <w:r>
        <w:rPr>
          <w:rFonts w:ascii="Times New Roman" w:eastAsia="仿宋" w:hAnsi="Times New Roman" w:cs="Times New Roman"/>
          <w:sz w:val="32"/>
          <w:szCs w:val="32"/>
        </w:rPr>
        <w:t>50</w:t>
      </w:r>
      <w:r>
        <w:rPr>
          <w:rFonts w:ascii="Times New Roman" w:eastAsia="仿宋" w:hAnsi="Times New Roman" w:cs="Times New Roman"/>
          <w:sz w:val="32"/>
          <w:szCs w:val="32"/>
        </w:rPr>
        <w:t>万人次。组织送戏下基层</w:t>
      </w:r>
      <w:r>
        <w:rPr>
          <w:rFonts w:ascii="Times New Roman" w:eastAsia="仿宋" w:hAnsi="Times New Roman" w:cs="Times New Roman"/>
          <w:sz w:val="32"/>
          <w:szCs w:val="32"/>
        </w:rPr>
        <w:t>200</w:t>
      </w:r>
      <w:r>
        <w:rPr>
          <w:rFonts w:ascii="Times New Roman" w:eastAsia="仿宋" w:hAnsi="Times New Roman" w:cs="Times New Roman"/>
          <w:sz w:val="32"/>
          <w:szCs w:val="32"/>
        </w:rPr>
        <w:t>场，促进乡村文化振兴。</w:t>
      </w:r>
    </w:p>
    <w:p w:rsidR="00216013" w:rsidRDefault="00A71E98">
      <w:pPr>
        <w:spacing w:line="576"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w:t>
      </w:r>
      <w:r>
        <w:rPr>
          <w:rFonts w:ascii="Times New Roman" w:eastAsia="楷体" w:hAnsi="Times New Roman" w:cs="Times New Roman"/>
          <w:sz w:val="32"/>
          <w:szCs w:val="32"/>
        </w:rPr>
        <w:t>人才教育（</w:t>
      </w:r>
      <w:r>
        <w:rPr>
          <w:rFonts w:ascii="Times New Roman" w:eastAsia="楷体" w:hAnsi="Times New Roman" w:cs="Times New Roman"/>
          <w:sz w:val="32"/>
          <w:szCs w:val="32"/>
        </w:rPr>
        <w:t>“</w:t>
      </w:r>
      <w:r>
        <w:rPr>
          <w:rFonts w:ascii="Times New Roman" w:eastAsia="楷体" w:hAnsi="Times New Roman" w:cs="Times New Roman"/>
          <w:sz w:val="32"/>
          <w:szCs w:val="32"/>
        </w:rPr>
        <w:t>基本公共服务</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指标组负责，市教育局牵头）</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72.</w:t>
      </w:r>
      <w:r>
        <w:rPr>
          <w:rFonts w:ascii="Times New Roman" w:eastAsia="仿宋" w:hAnsi="Times New Roman" w:cs="Times New Roman"/>
          <w:b/>
          <w:sz w:val="32"/>
          <w:szCs w:val="32"/>
        </w:rPr>
        <w:t>推进教育优质均衡发展。</w:t>
      </w:r>
      <w:r>
        <w:rPr>
          <w:rFonts w:ascii="Times New Roman" w:eastAsia="仿宋" w:hAnsi="Times New Roman" w:cs="Times New Roman"/>
          <w:sz w:val="32"/>
          <w:szCs w:val="32"/>
        </w:rPr>
        <w:t>继续实施</w:t>
      </w:r>
      <w:r>
        <w:rPr>
          <w:rFonts w:ascii="Times New Roman" w:eastAsia="仿宋" w:hAnsi="Times New Roman" w:cs="Times New Roman"/>
          <w:sz w:val="32"/>
          <w:szCs w:val="32"/>
        </w:rPr>
        <w:t>“</w:t>
      </w:r>
      <w:r>
        <w:rPr>
          <w:rFonts w:ascii="Times New Roman" w:eastAsia="仿宋" w:hAnsi="Times New Roman" w:cs="Times New Roman"/>
          <w:sz w:val="32"/>
          <w:szCs w:val="32"/>
        </w:rPr>
        <w:t>强师计划</w:t>
      </w:r>
      <w:r>
        <w:rPr>
          <w:rFonts w:ascii="Times New Roman" w:eastAsia="仿宋" w:hAnsi="Times New Roman" w:cs="Times New Roman"/>
          <w:sz w:val="32"/>
          <w:szCs w:val="32"/>
        </w:rPr>
        <w:t>”</w:t>
      </w:r>
      <w:r>
        <w:rPr>
          <w:rFonts w:ascii="Times New Roman" w:eastAsia="仿宋" w:hAnsi="Times New Roman" w:cs="Times New Roman"/>
          <w:sz w:val="32"/>
          <w:szCs w:val="32"/>
        </w:rPr>
        <w:t>，招聘高素质教育人才，增加教育优质资源供给。充分发挥卓越教师及优秀学科团队作用，提升教师专业素养，合理配置教师资源。开展因材施教信息化试点工作，完善教育资源信息化共享平台。</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73.</w:t>
      </w:r>
      <w:r>
        <w:rPr>
          <w:rFonts w:ascii="Times New Roman" w:eastAsia="仿宋" w:hAnsi="Times New Roman" w:cs="Times New Roman"/>
          <w:b/>
          <w:sz w:val="32"/>
          <w:szCs w:val="32"/>
        </w:rPr>
        <w:t>解决引进人才子女和随</w:t>
      </w:r>
      <w:r>
        <w:rPr>
          <w:rFonts w:ascii="Times New Roman" w:eastAsia="仿宋" w:hAnsi="Times New Roman" w:cs="Times New Roman"/>
          <w:b/>
          <w:sz w:val="32"/>
          <w:szCs w:val="32"/>
        </w:rPr>
        <w:t>迁子女就学问题。</w:t>
      </w:r>
      <w:r>
        <w:rPr>
          <w:rFonts w:ascii="Times New Roman" w:eastAsia="仿宋" w:hAnsi="Times New Roman" w:cs="Times New Roman"/>
          <w:sz w:val="32"/>
          <w:szCs w:val="32"/>
        </w:rPr>
        <w:t>严格落实《关于激发人才活力支持人才创新创业的若干意见》等相关政策，妥善安排引进人才子女入学；完善以居住证为主要依据的随迁子女入学政策，坚持以流入地政府公办学校为主，简化随迁子女入学流程和证明要求。</w:t>
      </w:r>
    </w:p>
    <w:p w:rsidR="00216013" w:rsidRDefault="00A71E98">
      <w:pPr>
        <w:spacing w:line="576"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w:t>
      </w:r>
      <w:r>
        <w:rPr>
          <w:rFonts w:ascii="Times New Roman" w:eastAsia="楷体" w:hAnsi="Times New Roman" w:cs="Times New Roman"/>
          <w:sz w:val="32"/>
          <w:szCs w:val="32"/>
        </w:rPr>
        <w:t>医疗福祉（</w:t>
      </w:r>
      <w:r>
        <w:rPr>
          <w:rFonts w:ascii="Times New Roman" w:eastAsia="楷体" w:hAnsi="Times New Roman" w:cs="Times New Roman"/>
          <w:sz w:val="32"/>
          <w:szCs w:val="32"/>
        </w:rPr>
        <w:t>“</w:t>
      </w:r>
      <w:r>
        <w:rPr>
          <w:rFonts w:ascii="Times New Roman" w:eastAsia="楷体" w:hAnsi="Times New Roman" w:cs="Times New Roman"/>
          <w:sz w:val="32"/>
          <w:szCs w:val="32"/>
        </w:rPr>
        <w:t>基本公共服务</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指标组负责，市卫健委牵头）</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lastRenderedPageBreak/>
        <w:t>74.</w:t>
      </w:r>
      <w:r>
        <w:rPr>
          <w:rFonts w:ascii="Times New Roman" w:eastAsia="仿宋" w:hAnsi="Times New Roman" w:cs="Times New Roman"/>
          <w:b/>
          <w:bCs/>
          <w:sz w:val="32"/>
          <w:szCs w:val="32"/>
        </w:rPr>
        <w:t>健全医疗卫生服务体系。</w:t>
      </w:r>
      <w:r>
        <w:rPr>
          <w:rFonts w:ascii="Times New Roman" w:eastAsia="仿宋" w:hAnsi="Times New Roman" w:cs="Times New Roman"/>
          <w:sz w:val="32"/>
          <w:szCs w:val="32"/>
        </w:rPr>
        <w:t>推进分级诊疗制度建设，制定并实施医疗卫生机构布局规划，合理设置医疗卫生机构。加大对基层医疗卫生机构的投入，提高基层医疗机构对群众常见病慢性病诊疗和健康管理水平，完善家庭医生签约等健康服务。</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75.</w:t>
      </w:r>
      <w:r>
        <w:rPr>
          <w:rFonts w:ascii="Times New Roman" w:eastAsia="仿宋" w:hAnsi="Times New Roman" w:cs="Times New Roman"/>
          <w:b/>
          <w:bCs/>
          <w:sz w:val="32"/>
          <w:szCs w:val="32"/>
        </w:rPr>
        <w:t>深化</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互联网</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医</w:t>
      </w:r>
      <w:r>
        <w:rPr>
          <w:rFonts w:ascii="Times New Roman" w:eastAsia="仿宋" w:hAnsi="Times New Roman" w:cs="Times New Roman"/>
          <w:b/>
          <w:bCs/>
          <w:sz w:val="32"/>
          <w:szCs w:val="32"/>
        </w:rPr>
        <w:t>疗健康</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w:t>
      </w:r>
      <w:r>
        <w:rPr>
          <w:rFonts w:ascii="Times New Roman" w:eastAsia="仿宋" w:hAnsi="Times New Roman" w:cs="Times New Roman"/>
          <w:sz w:val="32"/>
          <w:szCs w:val="32"/>
        </w:rPr>
        <w:t>建设区域全民健康信息平台，实现居民健康档案、电子病历、诊疗信息、报告单结果等信息在市属各医疗机构可查询。参保群众可自主选择使用社保卡（含电子社保卡）、医保电子凭证就医购药。</w:t>
      </w:r>
    </w:p>
    <w:p w:rsidR="00216013" w:rsidRDefault="00A71E98">
      <w:pPr>
        <w:spacing w:line="576" w:lineRule="exact"/>
        <w:ind w:firstLineChars="200" w:firstLine="640"/>
        <w:rPr>
          <w:rFonts w:ascii="Times New Roman" w:eastAsia="楷体" w:hAnsi="Times New Roman" w:cs="Times New Roman"/>
          <w:kern w:val="0"/>
          <w:sz w:val="32"/>
          <w:szCs w:val="32"/>
        </w:rPr>
      </w:pPr>
      <w:r>
        <w:rPr>
          <w:rFonts w:ascii="Times New Roman" w:eastAsia="楷体" w:hAnsi="Times New Roman" w:cs="Times New Roman"/>
          <w:sz w:val="32"/>
          <w:szCs w:val="32"/>
        </w:rPr>
        <w:t>——</w:t>
      </w:r>
      <w:r>
        <w:rPr>
          <w:rFonts w:ascii="Times New Roman" w:eastAsia="楷体" w:hAnsi="Times New Roman" w:cs="Times New Roman"/>
          <w:kern w:val="0"/>
          <w:sz w:val="32"/>
          <w:szCs w:val="32"/>
        </w:rPr>
        <w:t>养老服务（</w:t>
      </w:r>
      <w:r>
        <w:rPr>
          <w:rFonts w:ascii="Times New Roman" w:eastAsia="楷体" w:hAnsi="Times New Roman" w:cs="Times New Roman"/>
          <w:sz w:val="32"/>
          <w:szCs w:val="32"/>
        </w:rPr>
        <w:t>“</w:t>
      </w:r>
      <w:r>
        <w:rPr>
          <w:rFonts w:ascii="Times New Roman" w:eastAsia="楷体" w:hAnsi="Times New Roman" w:cs="Times New Roman"/>
          <w:sz w:val="32"/>
          <w:szCs w:val="32"/>
        </w:rPr>
        <w:t>基本公共服务</w:t>
      </w:r>
      <w:r>
        <w:rPr>
          <w:rFonts w:ascii="Times New Roman" w:eastAsia="楷体" w:hAnsi="Times New Roman" w:cs="Times New Roman"/>
          <w:sz w:val="32"/>
          <w:szCs w:val="32"/>
        </w:rPr>
        <w:t>”</w:t>
      </w:r>
      <w:r>
        <w:rPr>
          <w:rFonts w:ascii="Times New Roman" w:eastAsia="楷体" w:hAnsi="Times New Roman" w:cs="Times New Roman"/>
          <w:sz w:val="32"/>
          <w:szCs w:val="32"/>
        </w:rPr>
        <w:t>指标组负责，</w:t>
      </w:r>
      <w:r>
        <w:rPr>
          <w:rFonts w:ascii="Times New Roman" w:eastAsia="楷体" w:hAnsi="Times New Roman" w:cs="Times New Roman"/>
          <w:kern w:val="0"/>
          <w:sz w:val="32"/>
          <w:szCs w:val="32"/>
        </w:rPr>
        <w:t>市民政局牵头）</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76.</w:t>
      </w:r>
      <w:r>
        <w:rPr>
          <w:rFonts w:ascii="Times New Roman" w:eastAsia="仿宋" w:hAnsi="Times New Roman" w:cs="Times New Roman"/>
          <w:b/>
          <w:bCs/>
          <w:sz w:val="32"/>
          <w:szCs w:val="32"/>
        </w:rPr>
        <w:t>打造宜居养老的生活环境。</w:t>
      </w:r>
      <w:r>
        <w:rPr>
          <w:rFonts w:ascii="Times New Roman" w:eastAsia="仿宋" w:hAnsi="Times New Roman" w:cs="Times New Roman"/>
          <w:sz w:val="32"/>
          <w:szCs w:val="32"/>
        </w:rPr>
        <w:t>改善居家老人宜居环境，为</w:t>
      </w:r>
      <w:r>
        <w:rPr>
          <w:rFonts w:ascii="Times New Roman" w:eastAsia="仿宋" w:hAnsi="Times New Roman" w:cs="Times New Roman"/>
          <w:sz w:val="32"/>
          <w:szCs w:val="32"/>
        </w:rPr>
        <w:t>800</w:t>
      </w:r>
      <w:r>
        <w:rPr>
          <w:rFonts w:ascii="Times New Roman" w:eastAsia="仿宋" w:hAnsi="Times New Roman" w:cs="Times New Roman"/>
          <w:sz w:val="32"/>
          <w:szCs w:val="32"/>
        </w:rPr>
        <w:t>户以上市区困难老年人家庭提供居家条件适老化改造。为城区、开发区的特困、失独家庭等</w:t>
      </w:r>
      <w:r>
        <w:rPr>
          <w:rFonts w:ascii="Times New Roman" w:eastAsia="仿宋" w:hAnsi="Times New Roman" w:cs="Times New Roman"/>
          <w:sz w:val="32"/>
          <w:szCs w:val="32"/>
        </w:rPr>
        <w:t>10</w:t>
      </w:r>
      <w:r>
        <w:rPr>
          <w:rFonts w:ascii="Times New Roman" w:eastAsia="仿宋" w:hAnsi="Times New Roman" w:cs="Times New Roman"/>
          <w:sz w:val="32"/>
          <w:szCs w:val="32"/>
        </w:rPr>
        <w:t>类困难老人按每人每月</w:t>
      </w:r>
      <w:r>
        <w:rPr>
          <w:rFonts w:ascii="Times New Roman" w:eastAsia="仿宋" w:hAnsi="Times New Roman" w:cs="Times New Roman"/>
          <w:sz w:val="32"/>
          <w:szCs w:val="32"/>
        </w:rPr>
        <w:t>200</w:t>
      </w:r>
      <w:r>
        <w:rPr>
          <w:rFonts w:ascii="Times New Roman" w:eastAsia="仿宋" w:hAnsi="Times New Roman" w:cs="Times New Roman"/>
          <w:sz w:val="32"/>
          <w:szCs w:val="32"/>
        </w:rPr>
        <w:t>元标准购买居家养老服务。改善</w:t>
      </w:r>
      <w:r>
        <w:rPr>
          <w:rFonts w:ascii="Times New Roman" w:eastAsia="仿宋" w:hAnsi="Times New Roman" w:cs="Times New Roman"/>
          <w:sz w:val="32"/>
          <w:szCs w:val="32"/>
        </w:rPr>
        <w:t>8</w:t>
      </w:r>
      <w:r>
        <w:rPr>
          <w:rFonts w:ascii="Times New Roman" w:eastAsia="仿宋" w:hAnsi="Times New Roman" w:cs="Times New Roman"/>
          <w:sz w:val="32"/>
          <w:szCs w:val="32"/>
        </w:rPr>
        <w:t>家以上农村社会福利服务中心条件，推动助浴项目全覆盖。在</w:t>
      </w:r>
      <w:r>
        <w:rPr>
          <w:rFonts w:ascii="Times New Roman" w:eastAsia="仿宋" w:hAnsi="Times New Roman" w:cs="Times New Roman"/>
          <w:sz w:val="32"/>
          <w:szCs w:val="32"/>
        </w:rPr>
        <w:t>10</w:t>
      </w:r>
      <w:r>
        <w:rPr>
          <w:rFonts w:ascii="Times New Roman" w:eastAsia="仿宋" w:hAnsi="Times New Roman" w:cs="Times New Roman"/>
          <w:sz w:val="32"/>
          <w:szCs w:val="32"/>
        </w:rPr>
        <w:t>个以上社区及养老机构开展</w:t>
      </w:r>
      <w:r>
        <w:rPr>
          <w:rFonts w:ascii="Times New Roman" w:eastAsia="仿宋" w:hAnsi="Times New Roman" w:cs="Times New Roman"/>
          <w:sz w:val="32"/>
          <w:szCs w:val="32"/>
        </w:rPr>
        <w:t>“</w:t>
      </w:r>
      <w:r>
        <w:rPr>
          <w:rFonts w:ascii="Times New Roman" w:eastAsia="仿宋" w:hAnsi="Times New Roman" w:cs="Times New Roman"/>
          <w:sz w:val="32"/>
          <w:szCs w:val="32"/>
        </w:rPr>
        <w:t>文养结合</w:t>
      </w:r>
      <w:r>
        <w:rPr>
          <w:rFonts w:ascii="Times New Roman" w:eastAsia="仿宋" w:hAnsi="Times New Roman" w:cs="Times New Roman"/>
          <w:sz w:val="32"/>
          <w:szCs w:val="32"/>
        </w:rPr>
        <w:t>”</w:t>
      </w:r>
      <w:r>
        <w:rPr>
          <w:rFonts w:ascii="Times New Roman" w:eastAsia="仿宋" w:hAnsi="Times New Roman" w:cs="Times New Roman"/>
          <w:sz w:val="32"/>
          <w:szCs w:val="32"/>
        </w:rPr>
        <w:t>试点工作，丰富老年人精神文化生活。</w:t>
      </w:r>
    </w:p>
    <w:p w:rsidR="00216013" w:rsidRDefault="00A71E98">
      <w:pPr>
        <w:spacing w:line="576" w:lineRule="exact"/>
        <w:ind w:firstLineChars="200" w:firstLine="640"/>
        <w:rPr>
          <w:rFonts w:ascii="Times New Roman" w:eastAsia="楷体" w:hAnsi="Times New Roman" w:cs="Times New Roman"/>
          <w:kern w:val="0"/>
          <w:sz w:val="32"/>
          <w:szCs w:val="32"/>
        </w:rPr>
      </w:pPr>
      <w:r>
        <w:rPr>
          <w:rFonts w:ascii="Times New Roman" w:eastAsia="楷体" w:hAnsi="Times New Roman" w:cs="Times New Roman"/>
          <w:sz w:val="32"/>
          <w:szCs w:val="32"/>
        </w:rPr>
        <w:t>——</w:t>
      </w:r>
      <w:r>
        <w:rPr>
          <w:rFonts w:ascii="Times New Roman" w:eastAsia="楷体" w:hAnsi="Times New Roman" w:cs="Times New Roman"/>
          <w:kern w:val="0"/>
          <w:sz w:val="32"/>
          <w:szCs w:val="32"/>
        </w:rPr>
        <w:t>碧水蓝天森林净土（</w:t>
      </w:r>
      <w:r>
        <w:rPr>
          <w:rFonts w:ascii="Times New Roman" w:eastAsia="楷体" w:hAnsi="Times New Roman" w:cs="Times New Roman"/>
          <w:sz w:val="32"/>
          <w:szCs w:val="32"/>
        </w:rPr>
        <w:t>“</w:t>
      </w:r>
      <w:r>
        <w:rPr>
          <w:rFonts w:ascii="Times New Roman" w:eastAsia="楷体" w:hAnsi="Times New Roman" w:cs="Times New Roman"/>
          <w:kern w:val="0"/>
          <w:sz w:val="32"/>
          <w:szCs w:val="32"/>
        </w:rPr>
        <w:t>碧水蓝天森林净土</w:t>
      </w:r>
      <w:r>
        <w:rPr>
          <w:rFonts w:ascii="Times New Roman" w:eastAsia="楷体" w:hAnsi="Times New Roman" w:cs="Times New Roman"/>
          <w:sz w:val="32"/>
          <w:szCs w:val="32"/>
        </w:rPr>
        <w:t>”</w:t>
      </w:r>
      <w:r>
        <w:rPr>
          <w:rFonts w:ascii="Times New Roman" w:eastAsia="楷体" w:hAnsi="Times New Roman" w:cs="Times New Roman"/>
          <w:sz w:val="32"/>
          <w:szCs w:val="32"/>
        </w:rPr>
        <w:t>指标组负责，</w:t>
      </w:r>
      <w:r>
        <w:rPr>
          <w:rFonts w:ascii="Times New Roman" w:eastAsia="楷体" w:hAnsi="Times New Roman" w:cs="Times New Roman"/>
          <w:kern w:val="0"/>
          <w:sz w:val="32"/>
          <w:szCs w:val="32"/>
        </w:rPr>
        <w:t>市生态环境局牵头）</w:t>
      </w:r>
    </w:p>
    <w:p w:rsidR="00216013" w:rsidRDefault="00A71E98">
      <w:pPr>
        <w:spacing w:line="576"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bCs/>
          <w:kern w:val="0"/>
          <w:sz w:val="32"/>
          <w:szCs w:val="32"/>
        </w:rPr>
        <w:t>77.</w:t>
      </w:r>
      <w:r>
        <w:rPr>
          <w:rFonts w:ascii="Times New Roman" w:eastAsia="仿宋_GB2312" w:hAnsi="Times New Roman" w:cs="Times New Roman"/>
          <w:b/>
          <w:bCs/>
          <w:kern w:val="0"/>
          <w:sz w:val="32"/>
          <w:szCs w:val="32"/>
        </w:rPr>
        <w:t>打造碧水青山的生态环境。</w:t>
      </w:r>
      <w:r>
        <w:rPr>
          <w:rFonts w:ascii="Times New Roman" w:eastAsia="仿宋" w:hAnsi="Times New Roman" w:cs="Times New Roman"/>
          <w:sz w:val="32"/>
          <w:szCs w:val="32"/>
        </w:rPr>
        <w:t>持续改善空气质量，空气优良天数比率达到</w:t>
      </w:r>
      <w:r>
        <w:rPr>
          <w:rFonts w:ascii="Times New Roman" w:eastAsia="仿宋" w:hAnsi="Times New Roman" w:cs="Times New Roman"/>
          <w:sz w:val="32"/>
          <w:szCs w:val="32"/>
        </w:rPr>
        <w:t>83%</w:t>
      </w:r>
      <w:r>
        <w:rPr>
          <w:rFonts w:ascii="Times New Roman" w:eastAsia="仿宋" w:hAnsi="Times New Roman" w:cs="Times New Roman"/>
          <w:sz w:val="32"/>
          <w:szCs w:val="32"/>
        </w:rPr>
        <w:t>以上。保持土壤环境质量稳定，受污染耕地安全利用率和污染地块安全利</w:t>
      </w:r>
      <w:r>
        <w:rPr>
          <w:rFonts w:ascii="Times New Roman" w:eastAsia="仿宋" w:hAnsi="Times New Roman" w:cs="Times New Roman"/>
          <w:sz w:val="32"/>
          <w:szCs w:val="32"/>
        </w:rPr>
        <w:t>用率均达到</w:t>
      </w:r>
      <w:r>
        <w:rPr>
          <w:rFonts w:ascii="Times New Roman" w:eastAsia="仿宋" w:hAnsi="Times New Roman" w:cs="Times New Roman"/>
          <w:sz w:val="32"/>
          <w:szCs w:val="32"/>
        </w:rPr>
        <w:t>90%</w:t>
      </w:r>
      <w:r>
        <w:rPr>
          <w:rFonts w:ascii="Times New Roman" w:eastAsia="仿宋" w:hAnsi="Times New Roman" w:cs="Times New Roman"/>
          <w:sz w:val="32"/>
          <w:szCs w:val="32"/>
        </w:rPr>
        <w:t>以上。制定实施劣五类水体治理和水质巩固提升实施方案，持续改善水环境质量。持续改善绿化环境，城市建成区绿化覆盖率达到</w:t>
      </w:r>
      <w:r>
        <w:rPr>
          <w:rFonts w:ascii="Times New Roman" w:eastAsia="仿宋" w:hAnsi="Times New Roman" w:cs="Times New Roman"/>
          <w:sz w:val="32"/>
          <w:szCs w:val="32"/>
        </w:rPr>
        <w:t>41.5%</w:t>
      </w:r>
      <w:r>
        <w:rPr>
          <w:rFonts w:ascii="Times New Roman" w:eastAsia="仿宋" w:hAnsi="Times New Roman" w:cs="Times New Roman"/>
          <w:sz w:val="32"/>
          <w:szCs w:val="32"/>
        </w:rPr>
        <w:t>以上，村屯</w:t>
      </w:r>
      <w:r>
        <w:rPr>
          <w:rFonts w:ascii="Times New Roman" w:eastAsia="仿宋" w:hAnsi="Times New Roman" w:cs="Times New Roman"/>
          <w:sz w:val="32"/>
          <w:szCs w:val="32"/>
        </w:rPr>
        <w:lastRenderedPageBreak/>
        <w:t>绿化覆盖率达到</w:t>
      </w:r>
      <w:r>
        <w:rPr>
          <w:rFonts w:ascii="Times New Roman" w:eastAsia="仿宋" w:hAnsi="Times New Roman" w:cs="Times New Roman"/>
          <w:sz w:val="32"/>
          <w:szCs w:val="32"/>
        </w:rPr>
        <w:t>30%</w:t>
      </w:r>
      <w:r>
        <w:rPr>
          <w:rFonts w:ascii="Times New Roman" w:eastAsia="仿宋" w:hAnsi="Times New Roman" w:cs="Times New Roman"/>
          <w:sz w:val="32"/>
          <w:szCs w:val="32"/>
        </w:rPr>
        <w:t>以上。</w:t>
      </w:r>
    </w:p>
    <w:p w:rsidR="00216013" w:rsidRDefault="00A71E98">
      <w:pPr>
        <w:spacing w:line="576" w:lineRule="exact"/>
        <w:ind w:firstLineChars="200" w:firstLine="640"/>
        <w:rPr>
          <w:rFonts w:ascii="Times New Roman" w:eastAsia="楷体" w:hAnsi="Times New Roman" w:cs="Times New Roman"/>
          <w:sz w:val="32"/>
          <w:szCs w:val="32"/>
        </w:rPr>
      </w:pPr>
      <w:r>
        <w:rPr>
          <w:rFonts w:ascii="Times New Roman" w:eastAsia="楷体" w:hAnsi="Times New Roman" w:cs="Times New Roman"/>
          <w:sz w:val="32"/>
          <w:szCs w:val="32"/>
        </w:rPr>
        <w:t>——</w:t>
      </w:r>
      <w:r>
        <w:rPr>
          <w:rFonts w:ascii="Times New Roman" w:eastAsia="楷体" w:hAnsi="Times New Roman" w:cs="Times New Roman"/>
          <w:sz w:val="32"/>
          <w:szCs w:val="32"/>
        </w:rPr>
        <w:t>综合立体交通（</w:t>
      </w:r>
      <w:r>
        <w:rPr>
          <w:rFonts w:ascii="Times New Roman" w:eastAsia="楷体" w:hAnsi="Times New Roman" w:cs="Times New Roman"/>
          <w:sz w:val="32"/>
          <w:szCs w:val="32"/>
        </w:rPr>
        <w:t>“</w:t>
      </w:r>
      <w:r>
        <w:rPr>
          <w:rFonts w:ascii="Times New Roman" w:eastAsia="楷体" w:hAnsi="Times New Roman" w:cs="Times New Roman"/>
          <w:sz w:val="32"/>
          <w:szCs w:val="32"/>
        </w:rPr>
        <w:t>综合立体交通</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指标组负责，市建委牵头）</w:t>
      </w:r>
    </w:p>
    <w:p w:rsidR="00216013" w:rsidRDefault="00A71E98">
      <w:pPr>
        <w:pStyle w:val="a9"/>
        <w:shd w:val="clear" w:color="auto" w:fill="FFFFFF"/>
        <w:spacing w:before="0" w:beforeAutospacing="0" w:after="0" w:afterAutospacing="0" w:line="576" w:lineRule="exact"/>
        <w:ind w:firstLineChars="200" w:firstLine="643"/>
        <w:jc w:val="both"/>
        <w:rPr>
          <w:rFonts w:ascii="Times New Roman" w:eastAsia="仿宋" w:hAnsi="Times New Roman" w:cs="Times New Roman"/>
          <w:kern w:val="2"/>
          <w:sz w:val="32"/>
          <w:szCs w:val="32"/>
        </w:rPr>
      </w:pPr>
      <w:r>
        <w:rPr>
          <w:rFonts w:ascii="Times New Roman" w:eastAsia="仿宋_GB2312" w:hAnsi="Times New Roman" w:cs="Times New Roman"/>
          <w:b/>
          <w:bCs/>
          <w:sz w:val="32"/>
          <w:szCs w:val="32"/>
        </w:rPr>
        <w:t>78.</w:t>
      </w:r>
      <w:r>
        <w:rPr>
          <w:rFonts w:ascii="Times New Roman" w:eastAsia="仿宋_GB2312" w:hAnsi="Times New Roman" w:cs="Times New Roman"/>
          <w:b/>
          <w:bCs/>
          <w:sz w:val="32"/>
          <w:szCs w:val="32"/>
        </w:rPr>
        <w:t>打造</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畅通长春</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w:t>
      </w:r>
      <w:r>
        <w:rPr>
          <w:rFonts w:ascii="Times New Roman" w:eastAsia="仿宋" w:hAnsi="Times New Roman" w:cs="Times New Roman"/>
          <w:kern w:val="2"/>
          <w:sz w:val="32"/>
          <w:szCs w:val="32"/>
        </w:rPr>
        <w:t>推动将</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长春</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辽源</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通化</w:t>
      </w:r>
      <w:r>
        <w:rPr>
          <w:rFonts w:ascii="Times New Roman" w:eastAsia="仿宋" w:hAnsi="Times New Roman" w:cs="Times New Roman"/>
          <w:kern w:val="2"/>
          <w:sz w:val="32"/>
          <w:szCs w:val="32"/>
        </w:rPr>
        <w:t>”</w:t>
      </w:r>
      <w:r>
        <w:rPr>
          <w:rFonts w:ascii="Times New Roman" w:eastAsia="仿宋" w:hAnsi="Times New Roman" w:cs="Times New Roman"/>
          <w:kern w:val="2"/>
          <w:sz w:val="32"/>
          <w:szCs w:val="32"/>
        </w:rPr>
        <w:t>高铁纳入国家十四五规划。完成轨道交通</w:t>
      </w:r>
      <w:r>
        <w:rPr>
          <w:rFonts w:ascii="Times New Roman" w:eastAsia="仿宋" w:hAnsi="Times New Roman" w:cs="Times New Roman"/>
          <w:kern w:val="2"/>
          <w:sz w:val="32"/>
          <w:szCs w:val="32"/>
        </w:rPr>
        <w:t>9</w:t>
      </w:r>
      <w:r>
        <w:rPr>
          <w:rFonts w:ascii="Times New Roman" w:eastAsia="仿宋" w:hAnsi="Times New Roman" w:cs="Times New Roman"/>
          <w:kern w:val="2"/>
          <w:sz w:val="32"/>
          <w:szCs w:val="32"/>
        </w:rPr>
        <w:t>号线一期、</w:t>
      </w:r>
      <w:r>
        <w:rPr>
          <w:rFonts w:ascii="Times New Roman" w:eastAsia="仿宋" w:hAnsi="Times New Roman" w:cs="Times New Roman"/>
          <w:kern w:val="2"/>
          <w:sz w:val="32"/>
          <w:szCs w:val="32"/>
        </w:rPr>
        <w:t>3</w:t>
      </w:r>
      <w:r>
        <w:rPr>
          <w:rFonts w:ascii="Times New Roman" w:eastAsia="仿宋" w:hAnsi="Times New Roman" w:cs="Times New Roman"/>
          <w:kern w:val="2"/>
          <w:sz w:val="32"/>
          <w:szCs w:val="32"/>
        </w:rPr>
        <w:t>号线南延等项目前期工作，实现第三期轨道交通建设项目全面开工。</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w:t>
      </w:r>
      <w:r>
        <w:rPr>
          <w:rFonts w:ascii="Times New Roman" w:eastAsia="楷体" w:hAnsi="Times New Roman" w:cs="Times New Roman"/>
          <w:sz w:val="32"/>
          <w:szCs w:val="32"/>
        </w:rPr>
        <w:t>美丽乡村建设（</w:t>
      </w:r>
      <w:r>
        <w:rPr>
          <w:rFonts w:ascii="Times New Roman" w:eastAsia="楷体" w:hAnsi="Times New Roman" w:cs="Times New Roman"/>
          <w:sz w:val="32"/>
          <w:szCs w:val="32"/>
        </w:rPr>
        <w:t>“</w:t>
      </w:r>
      <w:r>
        <w:rPr>
          <w:rFonts w:ascii="Times New Roman" w:eastAsia="楷体" w:hAnsi="Times New Roman" w:cs="Times New Roman"/>
          <w:sz w:val="32"/>
          <w:szCs w:val="32"/>
        </w:rPr>
        <w:t>美丽乡村建设</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指标组负责，市农业农村局牵头）</w:t>
      </w:r>
    </w:p>
    <w:p w:rsidR="00216013" w:rsidRDefault="00A71E98">
      <w:pPr>
        <w:pStyle w:val="a0"/>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79.</w:t>
      </w:r>
      <w:r>
        <w:rPr>
          <w:rFonts w:ascii="Times New Roman" w:eastAsia="仿宋" w:hAnsi="Times New Roman" w:cs="Times New Roman"/>
          <w:b/>
          <w:bCs/>
          <w:sz w:val="32"/>
          <w:szCs w:val="32"/>
        </w:rPr>
        <w:t>建设</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美丽乡村</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w:t>
      </w:r>
      <w:r>
        <w:rPr>
          <w:rFonts w:ascii="Times New Roman" w:eastAsia="仿宋" w:hAnsi="Times New Roman" w:cs="Times New Roman"/>
          <w:sz w:val="32"/>
          <w:szCs w:val="32"/>
        </w:rPr>
        <w:t>积极打造美丽乡村示范带，创建</w:t>
      </w:r>
      <w:r>
        <w:rPr>
          <w:rFonts w:ascii="Times New Roman" w:eastAsia="仿宋" w:hAnsi="Times New Roman" w:cs="Times New Roman"/>
          <w:sz w:val="32"/>
          <w:szCs w:val="32"/>
        </w:rPr>
        <w:t>20</w:t>
      </w:r>
      <w:r>
        <w:rPr>
          <w:rFonts w:ascii="Times New Roman" w:eastAsia="仿宋" w:hAnsi="Times New Roman" w:cs="Times New Roman"/>
          <w:sz w:val="32"/>
          <w:szCs w:val="32"/>
        </w:rPr>
        <w:t>个省级美丽乡村。新建和维修农村公路</w:t>
      </w:r>
      <w:r>
        <w:rPr>
          <w:rFonts w:ascii="Times New Roman" w:eastAsia="仿宋" w:hAnsi="Times New Roman" w:cs="Times New Roman"/>
          <w:sz w:val="32"/>
          <w:szCs w:val="32"/>
        </w:rPr>
        <w:t>1000</w:t>
      </w:r>
      <w:r>
        <w:rPr>
          <w:rFonts w:ascii="Times New Roman" w:eastAsia="仿宋" w:hAnsi="Times New Roman" w:cs="Times New Roman"/>
          <w:sz w:val="32"/>
          <w:szCs w:val="32"/>
        </w:rPr>
        <w:t>公里以上，植树造林</w:t>
      </w:r>
      <w:r>
        <w:rPr>
          <w:rFonts w:ascii="Times New Roman" w:eastAsia="仿宋" w:hAnsi="Times New Roman" w:cs="Times New Roman"/>
          <w:sz w:val="32"/>
          <w:szCs w:val="32"/>
        </w:rPr>
        <w:t>3000</w:t>
      </w:r>
      <w:r>
        <w:rPr>
          <w:rFonts w:ascii="Times New Roman" w:eastAsia="仿宋" w:hAnsi="Times New Roman" w:cs="Times New Roman"/>
          <w:sz w:val="32"/>
          <w:szCs w:val="32"/>
        </w:rPr>
        <w:t>公顷，完成农村厕改任务</w:t>
      </w:r>
      <w:r>
        <w:rPr>
          <w:rFonts w:ascii="Times New Roman" w:eastAsia="仿宋" w:hAnsi="Times New Roman" w:cs="Times New Roman"/>
          <w:sz w:val="32"/>
          <w:szCs w:val="32"/>
        </w:rPr>
        <w:t>8</w:t>
      </w:r>
      <w:r>
        <w:rPr>
          <w:rFonts w:ascii="Times New Roman" w:eastAsia="仿宋" w:hAnsi="Times New Roman" w:cs="Times New Roman"/>
          <w:sz w:val="32"/>
          <w:szCs w:val="32"/>
        </w:rPr>
        <w:t>万户以上，实现乡镇污水集中处理设施全覆盖。</w:t>
      </w:r>
    </w:p>
    <w:p w:rsidR="00216013" w:rsidRDefault="00A71E98">
      <w:pPr>
        <w:pStyle w:val="a9"/>
        <w:shd w:val="clear" w:color="auto" w:fill="FFFFFF"/>
        <w:spacing w:before="0" w:beforeAutospacing="0" w:after="0" w:afterAutospacing="0" w:line="576"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w:t>
      </w:r>
      <w:r>
        <w:rPr>
          <w:rFonts w:ascii="Times New Roman" w:eastAsia="楷体" w:hAnsi="Times New Roman" w:cs="Times New Roman"/>
          <w:sz w:val="32"/>
          <w:szCs w:val="32"/>
        </w:rPr>
        <w:t>城市治乱（</w:t>
      </w:r>
      <w:r>
        <w:rPr>
          <w:rFonts w:ascii="Times New Roman" w:eastAsia="楷体" w:hAnsi="Times New Roman" w:cs="Times New Roman"/>
          <w:sz w:val="32"/>
          <w:szCs w:val="32"/>
        </w:rPr>
        <w:t>“</w:t>
      </w:r>
      <w:r>
        <w:rPr>
          <w:rFonts w:ascii="Times New Roman" w:eastAsia="楷体" w:hAnsi="Times New Roman" w:cs="Times New Roman"/>
          <w:sz w:val="32"/>
          <w:szCs w:val="32"/>
        </w:rPr>
        <w:t>城市治乱</w:t>
      </w:r>
      <w:r>
        <w:rPr>
          <w:rFonts w:ascii="Times New Roman" w:eastAsia="楷体" w:hAnsi="Times New Roman" w:cs="Times New Roman"/>
          <w:sz w:val="32"/>
          <w:szCs w:val="32"/>
        </w:rPr>
        <w:t>”</w:t>
      </w:r>
      <w:r>
        <w:rPr>
          <w:rFonts w:ascii="Times New Roman" w:eastAsia="楷体" w:hAnsi="Times New Roman" w:cs="Times New Roman"/>
          <w:sz w:val="32"/>
          <w:szCs w:val="32"/>
        </w:rPr>
        <w:t>指标组负责，市公安局牵头）</w:t>
      </w:r>
    </w:p>
    <w:p w:rsidR="00216013" w:rsidRDefault="00A71E98">
      <w:pPr>
        <w:pStyle w:val="a0"/>
        <w:spacing w:line="576" w:lineRule="exact"/>
        <w:ind w:firstLineChars="200" w:firstLine="643"/>
        <w:rPr>
          <w:rFonts w:ascii="Times New Roman" w:eastAsia="仿宋" w:hAnsi="Times New Roman" w:cs="Times New Roman"/>
          <w:sz w:val="32"/>
          <w:szCs w:val="32"/>
        </w:rPr>
      </w:pPr>
      <w:r>
        <w:rPr>
          <w:rFonts w:ascii="Times New Roman" w:eastAsia="仿宋" w:hAnsi="Times New Roman" w:cs="Times New Roman"/>
          <w:b/>
          <w:bCs/>
          <w:sz w:val="32"/>
          <w:szCs w:val="32"/>
        </w:rPr>
        <w:t>80.</w:t>
      </w:r>
      <w:r>
        <w:rPr>
          <w:rFonts w:ascii="Times New Roman" w:eastAsia="仿宋" w:hAnsi="Times New Roman" w:cs="Times New Roman"/>
          <w:b/>
          <w:bCs/>
          <w:sz w:val="32"/>
          <w:szCs w:val="32"/>
        </w:rPr>
        <w:t>打造</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平安长春</w:t>
      </w:r>
      <w:r>
        <w:rPr>
          <w:rFonts w:ascii="Times New Roman" w:eastAsia="仿宋" w:hAnsi="Times New Roman" w:cs="Times New Roman"/>
          <w:b/>
          <w:bCs/>
          <w:sz w:val="32"/>
          <w:szCs w:val="32"/>
        </w:rPr>
        <w:t>”</w:t>
      </w:r>
      <w:r>
        <w:rPr>
          <w:rFonts w:ascii="Times New Roman" w:eastAsia="仿宋" w:hAnsi="Times New Roman" w:cs="Times New Roman"/>
          <w:b/>
          <w:bCs/>
          <w:sz w:val="32"/>
          <w:szCs w:val="32"/>
        </w:rPr>
        <w:t>。</w:t>
      </w:r>
      <w:r>
        <w:rPr>
          <w:rFonts w:ascii="Times New Roman" w:eastAsia="仿宋" w:hAnsi="Times New Roman" w:cs="Times New Roman"/>
          <w:sz w:val="32"/>
          <w:szCs w:val="32"/>
        </w:rPr>
        <w:t>围绕长春发展、环境形象重塑再造、民生福祉改善和干部队伍素质提升，继续开展市容环境、交通运输、社会治安、工程建设、医疗卫生、教育、文化旅游、信息网络、道路交通和金融放贷等十大领域乱象整治。</w:t>
      </w:r>
    </w:p>
    <w:p w:rsidR="00216013" w:rsidRDefault="00A71E98">
      <w:pPr>
        <w:pStyle w:val="a0"/>
        <w:spacing w:line="576"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三、保障措施</w:t>
      </w:r>
    </w:p>
    <w:p w:rsidR="00216013" w:rsidRDefault="00A71E98">
      <w:pPr>
        <w:pStyle w:val="a0"/>
        <w:spacing w:line="576" w:lineRule="exact"/>
        <w:ind w:firstLineChars="200" w:firstLine="640"/>
        <w:rPr>
          <w:rFonts w:ascii="Times New Roman" w:eastAsia="仿宋" w:hAnsi="Times New Roman" w:cs="Times New Roman"/>
          <w:sz w:val="32"/>
          <w:szCs w:val="32"/>
        </w:rPr>
      </w:pPr>
      <w:r>
        <w:rPr>
          <w:rFonts w:ascii="Times New Roman" w:eastAsia="楷体" w:hAnsi="Times New Roman" w:cs="Times New Roman"/>
          <w:sz w:val="32"/>
          <w:szCs w:val="32"/>
        </w:rPr>
        <w:t>（一）强化组织领导。</w:t>
      </w:r>
      <w:r>
        <w:rPr>
          <w:rFonts w:ascii="Times New Roman" w:eastAsia="仿宋" w:hAnsi="Times New Roman" w:cs="Times New Roman"/>
          <w:sz w:val="32"/>
          <w:szCs w:val="32"/>
        </w:rPr>
        <w:t>进一步调整完善市营商环境建设领导组织机构，认真落实</w:t>
      </w:r>
      <w:r>
        <w:rPr>
          <w:rFonts w:ascii="Times New Roman" w:eastAsia="仿宋" w:hAnsi="Times New Roman" w:cs="Times New Roman"/>
          <w:sz w:val="32"/>
          <w:szCs w:val="32"/>
        </w:rPr>
        <w:t>“</w:t>
      </w:r>
      <w:r>
        <w:rPr>
          <w:rFonts w:ascii="Times New Roman" w:eastAsia="仿宋" w:hAnsi="Times New Roman" w:cs="Times New Roman"/>
          <w:sz w:val="32"/>
          <w:szCs w:val="32"/>
        </w:rPr>
        <w:t>五级书记抓营商环境</w:t>
      </w:r>
      <w:r>
        <w:rPr>
          <w:rFonts w:ascii="Times New Roman" w:eastAsia="仿宋" w:hAnsi="Times New Roman" w:cs="Times New Roman"/>
          <w:sz w:val="32"/>
          <w:szCs w:val="32"/>
        </w:rPr>
        <w:t>”</w:t>
      </w:r>
      <w:r>
        <w:rPr>
          <w:rFonts w:ascii="Times New Roman" w:eastAsia="仿宋" w:hAnsi="Times New Roman" w:cs="Times New Roman"/>
          <w:sz w:val="32"/>
          <w:szCs w:val="32"/>
        </w:rPr>
        <w:t>工作机制，充分发挥领导小组办公室总体指导、统筹推进、综合协调、组织保障作用，加快形成各指标建设组分管市领导统筹、牵头部门和配合部门共</w:t>
      </w:r>
      <w:r>
        <w:rPr>
          <w:rFonts w:ascii="Times New Roman" w:eastAsia="仿宋" w:hAnsi="Times New Roman" w:cs="Times New Roman"/>
          <w:sz w:val="32"/>
          <w:szCs w:val="32"/>
        </w:rPr>
        <w:lastRenderedPageBreak/>
        <w:t>同推进的工作格局。各指标建设组要主动认领任务，组织成员单位抓紧研究，明确任务进度表和工作推进路线图，全力保障各项任务落到实处。</w:t>
      </w:r>
    </w:p>
    <w:p w:rsidR="00216013" w:rsidRDefault="00A71E98">
      <w:pPr>
        <w:pStyle w:val="a0"/>
        <w:spacing w:line="576" w:lineRule="exact"/>
        <w:ind w:firstLineChars="200" w:firstLine="640"/>
        <w:rPr>
          <w:rFonts w:ascii="Times New Roman" w:eastAsia="仿宋" w:hAnsi="Times New Roman" w:cs="Times New Roman"/>
          <w:sz w:val="32"/>
          <w:szCs w:val="32"/>
        </w:rPr>
      </w:pPr>
      <w:r>
        <w:rPr>
          <w:rFonts w:ascii="Times New Roman" w:eastAsia="楷体" w:hAnsi="Times New Roman" w:cs="Times New Roman"/>
          <w:sz w:val="32"/>
          <w:szCs w:val="32"/>
        </w:rPr>
        <w:t>（二）深化政企沟通。</w:t>
      </w:r>
      <w:r>
        <w:rPr>
          <w:rFonts w:ascii="Times New Roman" w:eastAsia="仿宋" w:hAnsi="Times New Roman" w:cs="Times New Roman"/>
          <w:sz w:val="32"/>
          <w:szCs w:val="32"/>
        </w:rPr>
        <w:t>加快推进政务服务热线整合，继续深化</w:t>
      </w:r>
      <w:r>
        <w:rPr>
          <w:rFonts w:ascii="Times New Roman" w:eastAsia="仿宋" w:hAnsi="Times New Roman" w:cs="Times New Roman"/>
          <w:sz w:val="32"/>
          <w:szCs w:val="32"/>
        </w:rPr>
        <w:t>“</w:t>
      </w:r>
      <w:r>
        <w:rPr>
          <w:rFonts w:ascii="Times New Roman" w:eastAsia="仿宋" w:hAnsi="Times New Roman" w:cs="Times New Roman"/>
          <w:sz w:val="32"/>
          <w:szCs w:val="32"/>
        </w:rPr>
        <w:t>大培训、大对接、大招商</w:t>
      </w:r>
      <w:r>
        <w:rPr>
          <w:rFonts w:ascii="Times New Roman" w:eastAsia="仿宋" w:hAnsi="Times New Roman" w:cs="Times New Roman"/>
          <w:sz w:val="32"/>
          <w:szCs w:val="32"/>
        </w:rPr>
        <w:t>”</w:t>
      </w:r>
      <w:r>
        <w:rPr>
          <w:rFonts w:ascii="Times New Roman" w:eastAsia="仿宋" w:hAnsi="Times New Roman" w:cs="Times New Roman"/>
          <w:sz w:val="32"/>
          <w:szCs w:val="32"/>
        </w:rPr>
        <w:t>活动，充分发挥</w:t>
      </w:r>
      <w:r>
        <w:rPr>
          <w:rFonts w:ascii="Times New Roman" w:eastAsia="仿宋" w:hAnsi="Times New Roman" w:cs="Times New Roman"/>
          <w:sz w:val="32"/>
          <w:szCs w:val="32"/>
        </w:rPr>
        <w:t>“</w:t>
      </w:r>
      <w:r>
        <w:rPr>
          <w:rFonts w:ascii="Times New Roman" w:eastAsia="仿宋" w:hAnsi="Times New Roman" w:cs="Times New Roman"/>
          <w:sz w:val="32"/>
          <w:szCs w:val="32"/>
        </w:rPr>
        <w:t>万人助万企</w:t>
      </w:r>
      <w:r>
        <w:rPr>
          <w:rFonts w:ascii="Times New Roman" w:eastAsia="仿宋" w:hAnsi="Times New Roman" w:cs="Times New Roman"/>
          <w:sz w:val="32"/>
          <w:szCs w:val="32"/>
        </w:rPr>
        <w:t>”</w:t>
      </w:r>
      <w:r>
        <w:rPr>
          <w:rFonts w:ascii="Times New Roman" w:eastAsia="仿宋" w:hAnsi="Times New Roman" w:cs="Times New Roman"/>
          <w:sz w:val="32"/>
          <w:szCs w:val="32"/>
        </w:rPr>
        <w:t>政企交流平台、部门专家咨询委员会和软环境监督员作用，不断完善常态化的政企</w:t>
      </w:r>
      <w:r>
        <w:rPr>
          <w:rFonts w:ascii="Times New Roman" w:eastAsia="仿宋" w:hAnsi="Times New Roman" w:cs="Times New Roman"/>
          <w:sz w:val="32"/>
          <w:szCs w:val="32"/>
        </w:rPr>
        <w:t>沟通机制，对企业诉求</w:t>
      </w:r>
      <w:r>
        <w:rPr>
          <w:rFonts w:ascii="Times New Roman" w:eastAsia="仿宋" w:hAnsi="Times New Roman" w:cs="Times New Roman"/>
          <w:sz w:val="32"/>
          <w:szCs w:val="32"/>
        </w:rPr>
        <w:t>“</w:t>
      </w:r>
      <w:r>
        <w:rPr>
          <w:rFonts w:ascii="Times New Roman" w:eastAsia="仿宋" w:hAnsi="Times New Roman" w:cs="Times New Roman"/>
          <w:sz w:val="32"/>
          <w:szCs w:val="32"/>
        </w:rPr>
        <w:t>接诉即办</w:t>
      </w:r>
      <w:r>
        <w:rPr>
          <w:rFonts w:ascii="Times New Roman" w:eastAsia="仿宋" w:hAnsi="Times New Roman" w:cs="Times New Roman"/>
          <w:sz w:val="32"/>
          <w:szCs w:val="32"/>
        </w:rPr>
        <w:t>”</w:t>
      </w:r>
      <w:r>
        <w:rPr>
          <w:rFonts w:ascii="Times New Roman" w:eastAsia="仿宋" w:hAnsi="Times New Roman" w:cs="Times New Roman"/>
          <w:sz w:val="32"/>
          <w:szCs w:val="32"/>
        </w:rPr>
        <w:t>，打通服务企业</w:t>
      </w:r>
      <w:r>
        <w:rPr>
          <w:rFonts w:ascii="Times New Roman" w:eastAsia="仿宋" w:hAnsi="Times New Roman" w:cs="Times New Roman"/>
          <w:sz w:val="32"/>
          <w:szCs w:val="32"/>
        </w:rPr>
        <w:t>“</w:t>
      </w:r>
      <w:r>
        <w:rPr>
          <w:rFonts w:ascii="Times New Roman" w:eastAsia="仿宋" w:hAnsi="Times New Roman" w:cs="Times New Roman"/>
          <w:sz w:val="32"/>
          <w:szCs w:val="32"/>
        </w:rPr>
        <w:t>最后一公里</w:t>
      </w:r>
      <w:r>
        <w:rPr>
          <w:rFonts w:ascii="Times New Roman" w:eastAsia="仿宋" w:hAnsi="Times New Roman" w:cs="Times New Roman"/>
          <w:sz w:val="32"/>
          <w:szCs w:val="32"/>
        </w:rPr>
        <w:t>”</w:t>
      </w:r>
      <w:r>
        <w:rPr>
          <w:rFonts w:ascii="Times New Roman" w:eastAsia="仿宋" w:hAnsi="Times New Roman" w:cs="Times New Roman"/>
          <w:sz w:val="32"/>
          <w:szCs w:val="32"/>
        </w:rPr>
        <w:t>。坚持以企业和群众的获得感和满意度作为评判标准，强化社会评议政府制度，倒逼部门深化改革、提升服务。</w:t>
      </w:r>
    </w:p>
    <w:p w:rsidR="00216013" w:rsidRDefault="00A71E98">
      <w:pPr>
        <w:pStyle w:val="a0"/>
        <w:spacing w:line="576" w:lineRule="exact"/>
        <w:ind w:firstLineChars="200" w:firstLine="640"/>
        <w:rPr>
          <w:rFonts w:ascii="Times New Roman" w:eastAsia="仿宋" w:hAnsi="Times New Roman" w:cs="Times New Roman"/>
          <w:sz w:val="32"/>
          <w:szCs w:val="32"/>
        </w:rPr>
      </w:pPr>
      <w:r>
        <w:rPr>
          <w:rFonts w:ascii="Times New Roman" w:eastAsia="楷体" w:hAnsi="Times New Roman" w:cs="Times New Roman"/>
          <w:sz w:val="32"/>
          <w:szCs w:val="32"/>
        </w:rPr>
        <w:t>（三）抓好政策落实。</w:t>
      </w:r>
      <w:r>
        <w:rPr>
          <w:rFonts w:ascii="Times New Roman" w:eastAsia="仿宋" w:hAnsi="Times New Roman" w:cs="Times New Roman"/>
          <w:sz w:val="32"/>
          <w:szCs w:val="32"/>
        </w:rPr>
        <w:t>深入开展</w:t>
      </w:r>
      <w:r>
        <w:rPr>
          <w:rFonts w:ascii="Times New Roman" w:eastAsia="仿宋" w:hAnsi="Times New Roman" w:cs="Times New Roman"/>
          <w:sz w:val="32"/>
          <w:szCs w:val="32"/>
        </w:rPr>
        <w:t>“</w:t>
      </w:r>
      <w:r>
        <w:rPr>
          <w:rFonts w:ascii="Times New Roman" w:eastAsia="仿宋" w:hAnsi="Times New Roman" w:cs="Times New Roman"/>
          <w:sz w:val="32"/>
          <w:szCs w:val="32"/>
        </w:rPr>
        <w:t>作风建设年</w:t>
      </w:r>
      <w:r>
        <w:rPr>
          <w:rFonts w:ascii="Times New Roman" w:eastAsia="仿宋" w:hAnsi="Times New Roman" w:cs="Times New Roman"/>
          <w:sz w:val="32"/>
          <w:szCs w:val="32"/>
        </w:rPr>
        <w:t>”</w:t>
      </w:r>
      <w:r>
        <w:rPr>
          <w:rFonts w:ascii="Times New Roman" w:eastAsia="仿宋" w:hAnsi="Times New Roman" w:cs="Times New Roman"/>
          <w:sz w:val="32"/>
          <w:szCs w:val="32"/>
        </w:rPr>
        <w:t>活动，市发改委、市科技局、市工信局等部门要组织做好政策梳理，明确实施主体、对象和范围等要素，公布惠企政策清单。对确需企业申请的惠企政策，合理设置并公开申请条件，简化申报手续，加快实现一次申报、全程网办、快速兑现。加强长春城市智能体</w:t>
      </w:r>
      <w:r>
        <w:rPr>
          <w:rFonts w:ascii="Times New Roman" w:eastAsia="仿宋" w:hAnsi="Times New Roman" w:cs="Times New Roman"/>
          <w:sz w:val="32"/>
          <w:szCs w:val="32"/>
        </w:rPr>
        <w:t>“</w:t>
      </w:r>
      <w:r>
        <w:rPr>
          <w:rFonts w:ascii="Times New Roman" w:eastAsia="仿宋" w:hAnsi="Times New Roman" w:cs="Times New Roman"/>
          <w:sz w:val="32"/>
          <w:szCs w:val="32"/>
        </w:rPr>
        <w:t>政策直达</w:t>
      </w:r>
      <w:r>
        <w:rPr>
          <w:rFonts w:ascii="Times New Roman" w:eastAsia="仿宋" w:hAnsi="Times New Roman" w:cs="Times New Roman"/>
          <w:sz w:val="32"/>
          <w:szCs w:val="32"/>
        </w:rPr>
        <w:t>”</w:t>
      </w:r>
      <w:r>
        <w:rPr>
          <w:rFonts w:ascii="Times New Roman" w:eastAsia="仿宋" w:hAnsi="Times New Roman" w:cs="Times New Roman"/>
          <w:sz w:val="32"/>
          <w:szCs w:val="32"/>
        </w:rPr>
        <w:t>场景建设，强化系统对接，提高</w:t>
      </w:r>
      <w:r>
        <w:rPr>
          <w:rFonts w:ascii="Times New Roman" w:eastAsia="仿宋" w:hAnsi="Times New Roman" w:cs="Times New Roman"/>
          <w:sz w:val="32"/>
          <w:szCs w:val="32"/>
          <w:lang w:eastAsia="zh-TW"/>
        </w:rPr>
        <w:t>数据</w:t>
      </w:r>
      <w:r>
        <w:rPr>
          <w:rFonts w:ascii="Times New Roman" w:eastAsia="仿宋" w:hAnsi="Times New Roman" w:cs="Times New Roman"/>
          <w:sz w:val="32"/>
          <w:szCs w:val="32"/>
        </w:rPr>
        <w:t>接入量，对符合条件的企业实行政策</w:t>
      </w:r>
      <w:r>
        <w:rPr>
          <w:rFonts w:ascii="Times New Roman" w:eastAsia="仿宋" w:hAnsi="Times New Roman" w:cs="Times New Roman"/>
          <w:sz w:val="32"/>
          <w:szCs w:val="32"/>
        </w:rPr>
        <w:t>“</w:t>
      </w:r>
      <w:r>
        <w:rPr>
          <w:rFonts w:ascii="Times New Roman" w:eastAsia="仿宋" w:hAnsi="Times New Roman" w:cs="Times New Roman"/>
          <w:sz w:val="32"/>
          <w:szCs w:val="32"/>
        </w:rPr>
        <w:t>免</w:t>
      </w:r>
      <w:r>
        <w:rPr>
          <w:rFonts w:ascii="Times New Roman" w:eastAsia="仿宋" w:hAnsi="Times New Roman" w:cs="Times New Roman"/>
          <w:sz w:val="32"/>
          <w:szCs w:val="32"/>
        </w:rPr>
        <w:t>申即享</w:t>
      </w:r>
      <w:r>
        <w:rPr>
          <w:rFonts w:ascii="Times New Roman" w:eastAsia="仿宋" w:hAnsi="Times New Roman" w:cs="Times New Roman"/>
          <w:sz w:val="32"/>
          <w:szCs w:val="32"/>
        </w:rPr>
        <w:t>”</w:t>
      </w:r>
      <w:r>
        <w:rPr>
          <w:rFonts w:ascii="Times New Roman" w:eastAsia="仿宋" w:hAnsi="Times New Roman" w:cs="Times New Roman"/>
          <w:sz w:val="32"/>
          <w:szCs w:val="32"/>
        </w:rPr>
        <w:t>服务，用智能化手段推动政策落地生效。</w:t>
      </w:r>
    </w:p>
    <w:p w:rsidR="00216013" w:rsidRDefault="00A71E98">
      <w:pPr>
        <w:pStyle w:val="a0"/>
        <w:spacing w:line="576" w:lineRule="exact"/>
        <w:ind w:firstLineChars="200" w:firstLine="640"/>
        <w:rPr>
          <w:rFonts w:ascii="Times New Roman" w:eastAsia="仿宋" w:hAnsi="Times New Roman" w:cs="Times New Roman"/>
          <w:sz w:val="32"/>
          <w:szCs w:val="32"/>
        </w:rPr>
      </w:pPr>
      <w:r>
        <w:rPr>
          <w:rFonts w:ascii="Times New Roman" w:eastAsia="楷体" w:hAnsi="Times New Roman" w:cs="Times New Roman"/>
          <w:sz w:val="32"/>
          <w:szCs w:val="32"/>
        </w:rPr>
        <w:t>（四）量化督导考核。</w:t>
      </w:r>
      <w:r>
        <w:rPr>
          <w:rFonts w:ascii="Times New Roman" w:eastAsia="仿宋" w:hAnsi="Times New Roman" w:cs="Times New Roman"/>
          <w:sz w:val="32"/>
          <w:szCs w:val="32"/>
        </w:rPr>
        <w:t>完善营商环境考核评价办法，建立营商环境建设督导闭合机制和量化考核评价机制，将营商环境建设纳入各单位绩效考核体系。坚持日常调度、检查指导、跟踪督办和年度评价相结合，对重点指标、重点任务、重点单位实施精准考核和量化评价。</w:t>
      </w:r>
    </w:p>
    <w:p w:rsidR="00216013" w:rsidRDefault="00A71E98">
      <w:pPr>
        <w:spacing w:line="576" w:lineRule="exact"/>
        <w:ind w:firstLineChars="200" w:firstLine="640"/>
        <w:rPr>
          <w:rFonts w:ascii="Times New Roman" w:eastAsia="仿宋" w:hAnsi="Times New Roman" w:cs="Times New Roman"/>
          <w:sz w:val="32"/>
          <w:szCs w:val="32"/>
        </w:rPr>
      </w:pPr>
      <w:r>
        <w:rPr>
          <w:rFonts w:ascii="Times New Roman" w:eastAsia="楷体" w:hAnsi="Times New Roman" w:cs="Times New Roman"/>
          <w:sz w:val="32"/>
          <w:szCs w:val="32"/>
        </w:rPr>
        <w:lastRenderedPageBreak/>
        <w:t>（五）做好法治保障。</w:t>
      </w:r>
      <w:r>
        <w:rPr>
          <w:rFonts w:ascii="Times New Roman" w:eastAsia="仿宋" w:hAnsi="Times New Roman" w:cs="Times New Roman" w:hint="eastAsia"/>
          <w:sz w:val="32"/>
          <w:szCs w:val="32"/>
        </w:rPr>
        <w:t>认真执行长春市</w:t>
      </w:r>
      <w:r>
        <w:rPr>
          <w:rFonts w:ascii="Times New Roman" w:eastAsia="仿宋" w:hAnsi="Times New Roman" w:cs="Times New Roman"/>
          <w:sz w:val="32"/>
          <w:szCs w:val="32"/>
        </w:rPr>
        <w:t>《关于大力加强法治化营商环境建设的意见》，发挥法治引领和保障作用，坚持依法行政、依法办事，加强立法、行政和司法机构沟通协调，及时推动相关法规调整和授权工作。巩固已有改革成果，将行之有效并可长期坚</w:t>
      </w:r>
      <w:r>
        <w:rPr>
          <w:rFonts w:ascii="Times New Roman" w:eastAsia="仿宋" w:hAnsi="Times New Roman" w:cs="Times New Roman"/>
          <w:sz w:val="32"/>
          <w:szCs w:val="32"/>
        </w:rPr>
        <w:t>持的做法逐步上升为制度规范。对严重损害营商环境和企业、群众利益的，予以公开曝光、严肃问责。</w:t>
      </w:r>
    </w:p>
    <w:p w:rsidR="00216013" w:rsidRDefault="00A71E98">
      <w:pPr>
        <w:pStyle w:val="a0"/>
        <w:spacing w:line="576" w:lineRule="exact"/>
        <w:ind w:firstLineChars="200" w:firstLine="640"/>
        <w:rPr>
          <w:rFonts w:ascii="Times New Roman" w:eastAsia="仿宋" w:hAnsi="Times New Roman" w:cs="Times New Roman"/>
          <w:sz w:val="32"/>
          <w:szCs w:val="32"/>
        </w:rPr>
      </w:pPr>
      <w:r>
        <w:rPr>
          <w:rFonts w:ascii="Times New Roman" w:eastAsia="楷体" w:hAnsi="Times New Roman" w:cs="Times New Roman"/>
          <w:sz w:val="32"/>
          <w:szCs w:val="32"/>
        </w:rPr>
        <w:t>（六）加强宣传引导。</w:t>
      </w:r>
      <w:r>
        <w:rPr>
          <w:rFonts w:ascii="Times New Roman" w:eastAsia="仿宋" w:hAnsi="Times New Roman" w:cs="Times New Roman"/>
          <w:sz w:val="32"/>
          <w:szCs w:val="32"/>
        </w:rPr>
        <w:t>制定优化营商环境宣传工作方案，借助电台、电视台、报刊、网络等载体，开展营商环境系列宣传报道，通过演讲比赛、典型案例评选、主题宣传月等专题活动营造舆论氛围。在门户网站开设优化营商环境政策宣传解读专栏，及时总结推广改革典型经验做法，形成竞相优化营商环境的良好局面。</w:t>
      </w:r>
    </w:p>
    <w:p w:rsidR="00216013" w:rsidRDefault="00A71E98">
      <w:pPr>
        <w:spacing w:line="576"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各县（市）区、开发区要按照本方案统一部署，加快研究制定具体工作措施，确保本区域营商环境切实改善。</w:t>
      </w:r>
    </w:p>
    <w:sectPr w:rsidR="00216013">
      <w:headerReference w:type="default" r:id="rId8"/>
      <w:footerReference w:type="default" r:id="rId9"/>
      <w:pgSz w:w="11906" w:h="16838"/>
      <w:pgMar w:top="2155" w:right="1474"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E98" w:rsidRDefault="00A71E98">
      <w:r>
        <w:separator/>
      </w:r>
    </w:p>
  </w:endnote>
  <w:endnote w:type="continuationSeparator" w:id="0">
    <w:p w:rsidR="00A71E98" w:rsidRDefault="00A7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13" w:rsidRDefault="00A71E98">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16013" w:rsidRDefault="00A71E98">
                          <w:pPr>
                            <w:pStyle w:val="a7"/>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A8331A">
                            <w:rPr>
                              <w:rFonts w:asciiTheme="minorEastAsia" w:hAnsiTheme="minorEastAsia" w:cstheme="minorEastAsia"/>
                              <w:noProof/>
                              <w:sz w:val="28"/>
                              <w:szCs w:val="28"/>
                            </w:rPr>
                            <w:t>21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216013" w:rsidRDefault="00A71E98">
                    <w:pPr>
                      <w:pStyle w:val="a7"/>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A8331A">
                      <w:rPr>
                        <w:rFonts w:asciiTheme="minorEastAsia" w:hAnsiTheme="minorEastAsia" w:cstheme="minorEastAsia"/>
                        <w:noProof/>
                        <w:sz w:val="28"/>
                        <w:szCs w:val="28"/>
                      </w:rPr>
                      <w:t>21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E98" w:rsidRDefault="00A71E98">
      <w:r>
        <w:separator/>
      </w:r>
    </w:p>
  </w:footnote>
  <w:footnote w:type="continuationSeparator" w:id="0">
    <w:p w:rsidR="00A71E98" w:rsidRDefault="00A71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013" w:rsidRDefault="00216013">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D9"/>
    <w:rsid w:val="0000079E"/>
    <w:rsid w:val="00001E62"/>
    <w:rsid w:val="00003577"/>
    <w:rsid w:val="00004E8A"/>
    <w:rsid w:val="00007EDD"/>
    <w:rsid w:val="00010524"/>
    <w:rsid w:val="00012690"/>
    <w:rsid w:val="000146CA"/>
    <w:rsid w:val="00015BCA"/>
    <w:rsid w:val="00017028"/>
    <w:rsid w:val="00020453"/>
    <w:rsid w:val="00021F98"/>
    <w:rsid w:val="0002287D"/>
    <w:rsid w:val="00022BD9"/>
    <w:rsid w:val="00024303"/>
    <w:rsid w:val="00031024"/>
    <w:rsid w:val="00031DF8"/>
    <w:rsid w:val="000327A3"/>
    <w:rsid w:val="00033942"/>
    <w:rsid w:val="000348EE"/>
    <w:rsid w:val="00035CA0"/>
    <w:rsid w:val="00037041"/>
    <w:rsid w:val="00037BDB"/>
    <w:rsid w:val="0004091A"/>
    <w:rsid w:val="00041F60"/>
    <w:rsid w:val="00042A65"/>
    <w:rsid w:val="00042E8C"/>
    <w:rsid w:val="00043829"/>
    <w:rsid w:val="00043DED"/>
    <w:rsid w:val="000449D4"/>
    <w:rsid w:val="00045B70"/>
    <w:rsid w:val="0004628F"/>
    <w:rsid w:val="00046B3C"/>
    <w:rsid w:val="0004720B"/>
    <w:rsid w:val="00047627"/>
    <w:rsid w:val="00047B4A"/>
    <w:rsid w:val="000523D1"/>
    <w:rsid w:val="00054EC9"/>
    <w:rsid w:val="00055599"/>
    <w:rsid w:val="000629C1"/>
    <w:rsid w:val="00065A46"/>
    <w:rsid w:val="00065DBC"/>
    <w:rsid w:val="000701BB"/>
    <w:rsid w:val="00070EDC"/>
    <w:rsid w:val="00071A52"/>
    <w:rsid w:val="00072A67"/>
    <w:rsid w:val="000760CB"/>
    <w:rsid w:val="000771EE"/>
    <w:rsid w:val="000774DE"/>
    <w:rsid w:val="00082B6C"/>
    <w:rsid w:val="000833E3"/>
    <w:rsid w:val="00084EAE"/>
    <w:rsid w:val="0008754B"/>
    <w:rsid w:val="00087ACA"/>
    <w:rsid w:val="00087F6A"/>
    <w:rsid w:val="0009111A"/>
    <w:rsid w:val="00091AAE"/>
    <w:rsid w:val="00092951"/>
    <w:rsid w:val="00093804"/>
    <w:rsid w:val="00096AFF"/>
    <w:rsid w:val="00096DAD"/>
    <w:rsid w:val="00096F18"/>
    <w:rsid w:val="00097A07"/>
    <w:rsid w:val="000A0C6A"/>
    <w:rsid w:val="000A11D8"/>
    <w:rsid w:val="000A1983"/>
    <w:rsid w:val="000A25AF"/>
    <w:rsid w:val="000A5D87"/>
    <w:rsid w:val="000A77D3"/>
    <w:rsid w:val="000B0BFA"/>
    <w:rsid w:val="000B0EFC"/>
    <w:rsid w:val="000B10AB"/>
    <w:rsid w:val="000B2122"/>
    <w:rsid w:val="000B5468"/>
    <w:rsid w:val="000B63D3"/>
    <w:rsid w:val="000B67B7"/>
    <w:rsid w:val="000B6A22"/>
    <w:rsid w:val="000B75B6"/>
    <w:rsid w:val="000B7D99"/>
    <w:rsid w:val="000C115F"/>
    <w:rsid w:val="000C2B48"/>
    <w:rsid w:val="000C55B7"/>
    <w:rsid w:val="000C7ADF"/>
    <w:rsid w:val="000D0660"/>
    <w:rsid w:val="000D1963"/>
    <w:rsid w:val="000D1DCB"/>
    <w:rsid w:val="000D2A09"/>
    <w:rsid w:val="000D2FD1"/>
    <w:rsid w:val="000D36CB"/>
    <w:rsid w:val="000D611C"/>
    <w:rsid w:val="000D6FFB"/>
    <w:rsid w:val="000D7AF6"/>
    <w:rsid w:val="000E03BD"/>
    <w:rsid w:val="000E0C19"/>
    <w:rsid w:val="000E1E5A"/>
    <w:rsid w:val="000E26D2"/>
    <w:rsid w:val="000E35E5"/>
    <w:rsid w:val="000E38E7"/>
    <w:rsid w:val="000E45A0"/>
    <w:rsid w:val="000E489D"/>
    <w:rsid w:val="000E4E62"/>
    <w:rsid w:val="000E5096"/>
    <w:rsid w:val="000E5A09"/>
    <w:rsid w:val="000E6F85"/>
    <w:rsid w:val="000F4BAA"/>
    <w:rsid w:val="000F4EB4"/>
    <w:rsid w:val="000F6EF2"/>
    <w:rsid w:val="000F72A3"/>
    <w:rsid w:val="00100375"/>
    <w:rsid w:val="001004F7"/>
    <w:rsid w:val="00102131"/>
    <w:rsid w:val="001038D3"/>
    <w:rsid w:val="0010400F"/>
    <w:rsid w:val="001041D9"/>
    <w:rsid w:val="00105185"/>
    <w:rsid w:val="00106D05"/>
    <w:rsid w:val="00107352"/>
    <w:rsid w:val="0010759C"/>
    <w:rsid w:val="00107C3A"/>
    <w:rsid w:val="00115838"/>
    <w:rsid w:val="00116097"/>
    <w:rsid w:val="00116587"/>
    <w:rsid w:val="00117215"/>
    <w:rsid w:val="001207E7"/>
    <w:rsid w:val="00121331"/>
    <w:rsid w:val="001229F2"/>
    <w:rsid w:val="00122DA3"/>
    <w:rsid w:val="00123388"/>
    <w:rsid w:val="00124430"/>
    <w:rsid w:val="00126255"/>
    <w:rsid w:val="00126C49"/>
    <w:rsid w:val="00130748"/>
    <w:rsid w:val="001313ED"/>
    <w:rsid w:val="00131D60"/>
    <w:rsid w:val="00132DA1"/>
    <w:rsid w:val="00135D72"/>
    <w:rsid w:val="0014079D"/>
    <w:rsid w:val="001414B4"/>
    <w:rsid w:val="00141772"/>
    <w:rsid w:val="0014220D"/>
    <w:rsid w:val="001438BB"/>
    <w:rsid w:val="00144F9F"/>
    <w:rsid w:val="0014568E"/>
    <w:rsid w:val="001510A7"/>
    <w:rsid w:val="001510E3"/>
    <w:rsid w:val="001527F7"/>
    <w:rsid w:val="00153322"/>
    <w:rsid w:val="00154BBE"/>
    <w:rsid w:val="00155CB7"/>
    <w:rsid w:val="00162C22"/>
    <w:rsid w:val="00162DAA"/>
    <w:rsid w:val="00163B8D"/>
    <w:rsid w:val="00163C81"/>
    <w:rsid w:val="00164448"/>
    <w:rsid w:val="00166A71"/>
    <w:rsid w:val="0016792A"/>
    <w:rsid w:val="001714F8"/>
    <w:rsid w:val="00171858"/>
    <w:rsid w:val="00172061"/>
    <w:rsid w:val="001727B7"/>
    <w:rsid w:val="00172BF5"/>
    <w:rsid w:val="00173A6E"/>
    <w:rsid w:val="00173D78"/>
    <w:rsid w:val="0018034B"/>
    <w:rsid w:val="001804DB"/>
    <w:rsid w:val="001817B2"/>
    <w:rsid w:val="00182E91"/>
    <w:rsid w:val="00183493"/>
    <w:rsid w:val="00185BBB"/>
    <w:rsid w:val="00185E30"/>
    <w:rsid w:val="00186B71"/>
    <w:rsid w:val="001915C4"/>
    <w:rsid w:val="00192D29"/>
    <w:rsid w:val="0019342B"/>
    <w:rsid w:val="001941E5"/>
    <w:rsid w:val="00194F88"/>
    <w:rsid w:val="00195159"/>
    <w:rsid w:val="00195721"/>
    <w:rsid w:val="00195764"/>
    <w:rsid w:val="00195CB5"/>
    <w:rsid w:val="001A02C2"/>
    <w:rsid w:val="001A2A55"/>
    <w:rsid w:val="001A2B01"/>
    <w:rsid w:val="001A41A7"/>
    <w:rsid w:val="001A58F6"/>
    <w:rsid w:val="001A5F49"/>
    <w:rsid w:val="001A7B50"/>
    <w:rsid w:val="001B0779"/>
    <w:rsid w:val="001B20AE"/>
    <w:rsid w:val="001B6048"/>
    <w:rsid w:val="001B61A9"/>
    <w:rsid w:val="001B6923"/>
    <w:rsid w:val="001B7D42"/>
    <w:rsid w:val="001C114F"/>
    <w:rsid w:val="001C1681"/>
    <w:rsid w:val="001C21D6"/>
    <w:rsid w:val="001C26A0"/>
    <w:rsid w:val="001C4965"/>
    <w:rsid w:val="001C54AA"/>
    <w:rsid w:val="001C660E"/>
    <w:rsid w:val="001C677F"/>
    <w:rsid w:val="001C68F6"/>
    <w:rsid w:val="001C6B84"/>
    <w:rsid w:val="001C6F34"/>
    <w:rsid w:val="001C719B"/>
    <w:rsid w:val="001C76EE"/>
    <w:rsid w:val="001D06D2"/>
    <w:rsid w:val="001D0C41"/>
    <w:rsid w:val="001D10EC"/>
    <w:rsid w:val="001D13CB"/>
    <w:rsid w:val="001D356F"/>
    <w:rsid w:val="001D38E0"/>
    <w:rsid w:val="001D5378"/>
    <w:rsid w:val="001D6C45"/>
    <w:rsid w:val="001D7E50"/>
    <w:rsid w:val="001E192C"/>
    <w:rsid w:val="001E2A7B"/>
    <w:rsid w:val="001E36A1"/>
    <w:rsid w:val="001E4D07"/>
    <w:rsid w:val="001E4E1C"/>
    <w:rsid w:val="001E6A0A"/>
    <w:rsid w:val="001F005D"/>
    <w:rsid w:val="001F1291"/>
    <w:rsid w:val="001F19AD"/>
    <w:rsid w:val="001F3784"/>
    <w:rsid w:val="001F4415"/>
    <w:rsid w:val="001F505A"/>
    <w:rsid w:val="001F50BA"/>
    <w:rsid w:val="001F6039"/>
    <w:rsid w:val="001F631B"/>
    <w:rsid w:val="001F650E"/>
    <w:rsid w:val="001F6874"/>
    <w:rsid w:val="0020015A"/>
    <w:rsid w:val="00200BF7"/>
    <w:rsid w:val="002046EE"/>
    <w:rsid w:val="00204B94"/>
    <w:rsid w:val="00205CD6"/>
    <w:rsid w:val="00206AF0"/>
    <w:rsid w:val="00206CF0"/>
    <w:rsid w:val="002073F7"/>
    <w:rsid w:val="00207BB0"/>
    <w:rsid w:val="002106DF"/>
    <w:rsid w:val="00210D9F"/>
    <w:rsid w:val="00213701"/>
    <w:rsid w:val="00213ACB"/>
    <w:rsid w:val="00214B64"/>
    <w:rsid w:val="0021547F"/>
    <w:rsid w:val="00216013"/>
    <w:rsid w:val="00217E18"/>
    <w:rsid w:val="00220B28"/>
    <w:rsid w:val="00222A04"/>
    <w:rsid w:val="00223AB4"/>
    <w:rsid w:val="002242EE"/>
    <w:rsid w:val="00225AB9"/>
    <w:rsid w:val="00225EFB"/>
    <w:rsid w:val="002268A4"/>
    <w:rsid w:val="00230099"/>
    <w:rsid w:val="00231651"/>
    <w:rsid w:val="00231CA2"/>
    <w:rsid w:val="00231DD9"/>
    <w:rsid w:val="0023212E"/>
    <w:rsid w:val="002331BF"/>
    <w:rsid w:val="002347C1"/>
    <w:rsid w:val="002352DF"/>
    <w:rsid w:val="00235502"/>
    <w:rsid w:val="002379F5"/>
    <w:rsid w:val="00237A29"/>
    <w:rsid w:val="00237AD9"/>
    <w:rsid w:val="00240DFC"/>
    <w:rsid w:val="002429B9"/>
    <w:rsid w:val="00242FCC"/>
    <w:rsid w:val="002435C3"/>
    <w:rsid w:val="00244E27"/>
    <w:rsid w:val="00246C73"/>
    <w:rsid w:val="002500BD"/>
    <w:rsid w:val="0025011F"/>
    <w:rsid w:val="002506EF"/>
    <w:rsid w:val="00251626"/>
    <w:rsid w:val="00251E0F"/>
    <w:rsid w:val="00255FD7"/>
    <w:rsid w:val="002564CC"/>
    <w:rsid w:val="00256600"/>
    <w:rsid w:val="00256FE9"/>
    <w:rsid w:val="00257C7E"/>
    <w:rsid w:val="00257E7B"/>
    <w:rsid w:val="0026479E"/>
    <w:rsid w:val="00264B26"/>
    <w:rsid w:val="00266286"/>
    <w:rsid w:val="002664FE"/>
    <w:rsid w:val="00266537"/>
    <w:rsid w:val="00267B43"/>
    <w:rsid w:val="00267D61"/>
    <w:rsid w:val="00270695"/>
    <w:rsid w:val="002708F4"/>
    <w:rsid w:val="00271A5E"/>
    <w:rsid w:val="00272886"/>
    <w:rsid w:val="00275335"/>
    <w:rsid w:val="00277EEA"/>
    <w:rsid w:val="002803C7"/>
    <w:rsid w:val="00280C0C"/>
    <w:rsid w:val="00283E06"/>
    <w:rsid w:val="002867F8"/>
    <w:rsid w:val="00287952"/>
    <w:rsid w:val="0029113F"/>
    <w:rsid w:val="0029312F"/>
    <w:rsid w:val="002939ED"/>
    <w:rsid w:val="00294056"/>
    <w:rsid w:val="0029585E"/>
    <w:rsid w:val="002966AF"/>
    <w:rsid w:val="0029717F"/>
    <w:rsid w:val="002A1005"/>
    <w:rsid w:val="002A3307"/>
    <w:rsid w:val="002A46C3"/>
    <w:rsid w:val="002A534F"/>
    <w:rsid w:val="002A5DB1"/>
    <w:rsid w:val="002A6AF9"/>
    <w:rsid w:val="002B02A8"/>
    <w:rsid w:val="002B2752"/>
    <w:rsid w:val="002B43F1"/>
    <w:rsid w:val="002B560D"/>
    <w:rsid w:val="002B5A11"/>
    <w:rsid w:val="002B6429"/>
    <w:rsid w:val="002B69ED"/>
    <w:rsid w:val="002B75E3"/>
    <w:rsid w:val="002C26C1"/>
    <w:rsid w:val="002C3989"/>
    <w:rsid w:val="002C4318"/>
    <w:rsid w:val="002C4823"/>
    <w:rsid w:val="002C5367"/>
    <w:rsid w:val="002C5923"/>
    <w:rsid w:val="002C7508"/>
    <w:rsid w:val="002D0001"/>
    <w:rsid w:val="002D3735"/>
    <w:rsid w:val="002D44A5"/>
    <w:rsid w:val="002D4F55"/>
    <w:rsid w:val="002D5DE9"/>
    <w:rsid w:val="002D67AE"/>
    <w:rsid w:val="002D68EC"/>
    <w:rsid w:val="002E0CE7"/>
    <w:rsid w:val="002E2891"/>
    <w:rsid w:val="002E2A88"/>
    <w:rsid w:val="002E2E05"/>
    <w:rsid w:val="002E51F4"/>
    <w:rsid w:val="002E54D1"/>
    <w:rsid w:val="002E5BA6"/>
    <w:rsid w:val="002E726B"/>
    <w:rsid w:val="002E7566"/>
    <w:rsid w:val="002E7C4B"/>
    <w:rsid w:val="002F027E"/>
    <w:rsid w:val="002F0E3C"/>
    <w:rsid w:val="002F1DEB"/>
    <w:rsid w:val="003025BC"/>
    <w:rsid w:val="0030726A"/>
    <w:rsid w:val="00310B21"/>
    <w:rsid w:val="00311DD8"/>
    <w:rsid w:val="00312402"/>
    <w:rsid w:val="0031304B"/>
    <w:rsid w:val="003137EC"/>
    <w:rsid w:val="003145AF"/>
    <w:rsid w:val="00314868"/>
    <w:rsid w:val="00314A36"/>
    <w:rsid w:val="00315541"/>
    <w:rsid w:val="00322A69"/>
    <w:rsid w:val="00322B21"/>
    <w:rsid w:val="00324265"/>
    <w:rsid w:val="003249F3"/>
    <w:rsid w:val="00325012"/>
    <w:rsid w:val="0032705D"/>
    <w:rsid w:val="003316AA"/>
    <w:rsid w:val="00331AE8"/>
    <w:rsid w:val="0033218A"/>
    <w:rsid w:val="00332E37"/>
    <w:rsid w:val="00333CFE"/>
    <w:rsid w:val="00335CEF"/>
    <w:rsid w:val="00336017"/>
    <w:rsid w:val="00336D12"/>
    <w:rsid w:val="0033713C"/>
    <w:rsid w:val="00340069"/>
    <w:rsid w:val="00341142"/>
    <w:rsid w:val="0034337A"/>
    <w:rsid w:val="003435B7"/>
    <w:rsid w:val="00344280"/>
    <w:rsid w:val="00346493"/>
    <w:rsid w:val="00347645"/>
    <w:rsid w:val="0035235D"/>
    <w:rsid w:val="00352996"/>
    <w:rsid w:val="00352DA2"/>
    <w:rsid w:val="00353ACA"/>
    <w:rsid w:val="0035536F"/>
    <w:rsid w:val="00357634"/>
    <w:rsid w:val="003617E8"/>
    <w:rsid w:val="00364ABF"/>
    <w:rsid w:val="00365804"/>
    <w:rsid w:val="0036609B"/>
    <w:rsid w:val="0036793F"/>
    <w:rsid w:val="0037124E"/>
    <w:rsid w:val="00371685"/>
    <w:rsid w:val="00371EA6"/>
    <w:rsid w:val="00374805"/>
    <w:rsid w:val="00374AB9"/>
    <w:rsid w:val="00376C54"/>
    <w:rsid w:val="00377FB0"/>
    <w:rsid w:val="00381F53"/>
    <w:rsid w:val="00383085"/>
    <w:rsid w:val="003844B1"/>
    <w:rsid w:val="003856A4"/>
    <w:rsid w:val="00386BEF"/>
    <w:rsid w:val="00386F7F"/>
    <w:rsid w:val="0038776A"/>
    <w:rsid w:val="003879CA"/>
    <w:rsid w:val="00391093"/>
    <w:rsid w:val="003927DD"/>
    <w:rsid w:val="00393D7E"/>
    <w:rsid w:val="0039447D"/>
    <w:rsid w:val="00394830"/>
    <w:rsid w:val="0039577D"/>
    <w:rsid w:val="003A05FE"/>
    <w:rsid w:val="003A11D7"/>
    <w:rsid w:val="003A3194"/>
    <w:rsid w:val="003A3C94"/>
    <w:rsid w:val="003A3CB5"/>
    <w:rsid w:val="003A6D0B"/>
    <w:rsid w:val="003A79BC"/>
    <w:rsid w:val="003A7C31"/>
    <w:rsid w:val="003B324E"/>
    <w:rsid w:val="003B3808"/>
    <w:rsid w:val="003B3DDF"/>
    <w:rsid w:val="003B4E58"/>
    <w:rsid w:val="003B5898"/>
    <w:rsid w:val="003B605E"/>
    <w:rsid w:val="003B62D9"/>
    <w:rsid w:val="003C0B97"/>
    <w:rsid w:val="003C1754"/>
    <w:rsid w:val="003C487F"/>
    <w:rsid w:val="003C6F63"/>
    <w:rsid w:val="003D00E7"/>
    <w:rsid w:val="003D0282"/>
    <w:rsid w:val="003D0C4A"/>
    <w:rsid w:val="003D17E0"/>
    <w:rsid w:val="003D2814"/>
    <w:rsid w:val="003D2CFB"/>
    <w:rsid w:val="003D3144"/>
    <w:rsid w:val="003D3D03"/>
    <w:rsid w:val="003D432C"/>
    <w:rsid w:val="003E0B21"/>
    <w:rsid w:val="003E2083"/>
    <w:rsid w:val="003E2B17"/>
    <w:rsid w:val="003E30F1"/>
    <w:rsid w:val="003E4A06"/>
    <w:rsid w:val="003E627A"/>
    <w:rsid w:val="003E653A"/>
    <w:rsid w:val="003E7674"/>
    <w:rsid w:val="003E77B2"/>
    <w:rsid w:val="003E7EFB"/>
    <w:rsid w:val="003F0A66"/>
    <w:rsid w:val="003F2509"/>
    <w:rsid w:val="003F32AF"/>
    <w:rsid w:val="003F343A"/>
    <w:rsid w:val="003F3B42"/>
    <w:rsid w:val="003F3E3F"/>
    <w:rsid w:val="003F4DDB"/>
    <w:rsid w:val="003F514D"/>
    <w:rsid w:val="003F530D"/>
    <w:rsid w:val="003F65D0"/>
    <w:rsid w:val="003F6705"/>
    <w:rsid w:val="00401337"/>
    <w:rsid w:val="00402C25"/>
    <w:rsid w:val="00403964"/>
    <w:rsid w:val="00403CB2"/>
    <w:rsid w:val="00404876"/>
    <w:rsid w:val="00406C3A"/>
    <w:rsid w:val="00410280"/>
    <w:rsid w:val="00411D83"/>
    <w:rsid w:val="00414524"/>
    <w:rsid w:val="00417388"/>
    <w:rsid w:val="004217EC"/>
    <w:rsid w:val="00422ACD"/>
    <w:rsid w:val="0042460A"/>
    <w:rsid w:val="00425522"/>
    <w:rsid w:val="00425E8A"/>
    <w:rsid w:val="00426A7B"/>
    <w:rsid w:val="00427211"/>
    <w:rsid w:val="00427FE0"/>
    <w:rsid w:val="004311B0"/>
    <w:rsid w:val="00432D82"/>
    <w:rsid w:val="00433130"/>
    <w:rsid w:val="00434507"/>
    <w:rsid w:val="0043598D"/>
    <w:rsid w:val="00442280"/>
    <w:rsid w:val="00442DF5"/>
    <w:rsid w:val="00443647"/>
    <w:rsid w:val="00443B40"/>
    <w:rsid w:val="004450E3"/>
    <w:rsid w:val="00450F20"/>
    <w:rsid w:val="00451699"/>
    <w:rsid w:val="004524D2"/>
    <w:rsid w:val="004525FB"/>
    <w:rsid w:val="00452EAA"/>
    <w:rsid w:val="00454446"/>
    <w:rsid w:val="004619B7"/>
    <w:rsid w:val="00461B7B"/>
    <w:rsid w:val="00462817"/>
    <w:rsid w:val="00463C9E"/>
    <w:rsid w:val="00463E2F"/>
    <w:rsid w:val="00465CE9"/>
    <w:rsid w:val="00465E99"/>
    <w:rsid w:val="00466AD2"/>
    <w:rsid w:val="00467CCB"/>
    <w:rsid w:val="00470024"/>
    <w:rsid w:val="00470112"/>
    <w:rsid w:val="004708CF"/>
    <w:rsid w:val="00471DE0"/>
    <w:rsid w:val="004721A9"/>
    <w:rsid w:val="00473C87"/>
    <w:rsid w:val="00476EB9"/>
    <w:rsid w:val="004774AC"/>
    <w:rsid w:val="00480677"/>
    <w:rsid w:val="00481B56"/>
    <w:rsid w:val="00481DE7"/>
    <w:rsid w:val="00483727"/>
    <w:rsid w:val="0048372A"/>
    <w:rsid w:val="00485E65"/>
    <w:rsid w:val="004860A9"/>
    <w:rsid w:val="004862D0"/>
    <w:rsid w:val="00486566"/>
    <w:rsid w:val="004866AF"/>
    <w:rsid w:val="00487830"/>
    <w:rsid w:val="00487C1F"/>
    <w:rsid w:val="00491217"/>
    <w:rsid w:val="00491D66"/>
    <w:rsid w:val="00491F1A"/>
    <w:rsid w:val="00492B10"/>
    <w:rsid w:val="00492D8C"/>
    <w:rsid w:val="0049333F"/>
    <w:rsid w:val="00494187"/>
    <w:rsid w:val="0049418B"/>
    <w:rsid w:val="00495CE7"/>
    <w:rsid w:val="00495D02"/>
    <w:rsid w:val="00496606"/>
    <w:rsid w:val="00496D54"/>
    <w:rsid w:val="004A059C"/>
    <w:rsid w:val="004A1D5C"/>
    <w:rsid w:val="004A2B25"/>
    <w:rsid w:val="004A2B8C"/>
    <w:rsid w:val="004A3D64"/>
    <w:rsid w:val="004A3FC0"/>
    <w:rsid w:val="004A5117"/>
    <w:rsid w:val="004A626D"/>
    <w:rsid w:val="004B2FBA"/>
    <w:rsid w:val="004B3885"/>
    <w:rsid w:val="004B38E7"/>
    <w:rsid w:val="004B5BC0"/>
    <w:rsid w:val="004B5FBF"/>
    <w:rsid w:val="004B61F4"/>
    <w:rsid w:val="004C07B2"/>
    <w:rsid w:val="004C0E25"/>
    <w:rsid w:val="004C1710"/>
    <w:rsid w:val="004C1E7E"/>
    <w:rsid w:val="004C2895"/>
    <w:rsid w:val="004C33A0"/>
    <w:rsid w:val="004C4DF7"/>
    <w:rsid w:val="004C589E"/>
    <w:rsid w:val="004C65F2"/>
    <w:rsid w:val="004C7940"/>
    <w:rsid w:val="004C7993"/>
    <w:rsid w:val="004C79DD"/>
    <w:rsid w:val="004D068C"/>
    <w:rsid w:val="004D1F5C"/>
    <w:rsid w:val="004D3679"/>
    <w:rsid w:val="004D40FC"/>
    <w:rsid w:val="004D6942"/>
    <w:rsid w:val="004D6FD6"/>
    <w:rsid w:val="004E1426"/>
    <w:rsid w:val="004E1B47"/>
    <w:rsid w:val="004E2383"/>
    <w:rsid w:val="004E32AC"/>
    <w:rsid w:val="004E4B0E"/>
    <w:rsid w:val="004E677E"/>
    <w:rsid w:val="004E6B1E"/>
    <w:rsid w:val="004E75D1"/>
    <w:rsid w:val="004F01FF"/>
    <w:rsid w:val="004F0479"/>
    <w:rsid w:val="004F1A66"/>
    <w:rsid w:val="004F20FE"/>
    <w:rsid w:val="004F3AF4"/>
    <w:rsid w:val="004F5969"/>
    <w:rsid w:val="004F5ACC"/>
    <w:rsid w:val="004F6458"/>
    <w:rsid w:val="004F73D0"/>
    <w:rsid w:val="004F77CF"/>
    <w:rsid w:val="004F7898"/>
    <w:rsid w:val="00500413"/>
    <w:rsid w:val="00500DBC"/>
    <w:rsid w:val="00500DD8"/>
    <w:rsid w:val="00501FF7"/>
    <w:rsid w:val="0050272C"/>
    <w:rsid w:val="005059F4"/>
    <w:rsid w:val="00507730"/>
    <w:rsid w:val="005131BC"/>
    <w:rsid w:val="0051542D"/>
    <w:rsid w:val="005178FB"/>
    <w:rsid w:val="00517DDE"/>
    <w:rsid w:val="00520BB1"/>
    <w:rsid w:val="00522890"/>
    <w:rsid w:val="0052381F"/>
    <w:rsid w:val="00524497"/>
    <w:rsid w:val="00525E71"/>
    <w:rsid w:val="0052640C"/>
    <w:rsid w:val="00526C47"/>
    <w:rsid w:val="00526D80"/>
    <w:rsid w:val="005274FF"/>
    <w:rsid w:val="00530762"/>
    <w:rsid w:val="005310DC"/>
    <w:rsid w:val="00534954"/>
    <w:rsid w:val="00534A74"/>
    <w:rsid w:val="00536948"/>
    <w:rsid w:val="00536C22"/>
    <w:rsid w:val="005379D2"/>
    <w:rsid w:val="005402EC"/>
    <w:rsid w:val="005408F2"/>
    <w:rsid w:val="00540B6D"/>
    <w:rsid w:val="0054210D"/>
    <w:rsid w:val="0054254C"/>
    <w:rsid w:val="0054382D"/>
    <w:rsid w:val="005441A0"/>
    <w:rsid w:val="00547499"/>
    <w:rsid w:val="005475F4"/>
    <w:rsid w:val="005508EE"/>
    <w:rsid w:val="00551860"/>
    <w:rsid w:val="005545BE"/>
    <w:rsid w:val="00560A9A"/>
    <w:rsid w:val="00561E96"/>
    <w:rsid w:val="005645F1"/>
    <w:rsid w:val="00564CF8"/>
    <w:rsid w:val="00565177"/>
    <w:rsid w:val="0056556A"/>
    <w:rsid w:val="00565B5F"/>
    <w:rsid w:val="0056697D"/>
    <w:rsid w:val="005703AD"/>
    <w:rsid w:val="00571CBF"/>
    <w:rsid w:val="0057200A"/>
    <w:rsid w:val="005723A7"/>
    <w:rsid w:val="00572CFE"/>
    <w:rsid w:val="005733BA"/>
    <w:rsid w:val="00575126"/>
    <w:rsid w:val="00576036"/>
    <w:rsid w:val="005763B3"/>
    <w:rsid w:val="00576541"/>
    <w:rsid w:val="00581817"/>
    <w:rsid w:val="00581B63"/>
    <w:rsid w:val="00584694"/>
    <w:rsid w:val="0058584D"/>
    <w:rsid w:val="00585A41"/>
    <w:rsid w:val="00585D0B"/>
    <w:rsid w:val="0058667F"/>
    <w:rsid w:val="005870D3"/>
    <w:rsid w:val="00587A81"/>
    <w:rsid w:val="0059125B"/>
    <w:rsid w:val="00595006"/>
    <w:rsid w:val="005970BB"/>
    <w:rsid w:val="005A019F"/>
    <w:rsid w:val="005A0917"/>
    <w:rsid w:val="005A0FE7"/>
    <w:rsid w:val="005A13CA"/>
    <w:rsid w:val="005A1D7B"/>
    <w:rsid w:val="005A343B"/>
    <w:rsid w:val="005A3700"/>
    <w:rsid w:val="005A3B81"/>
    <w:rsid w:val="005A4183"/>
    <w:rsid w:val="005A5F66"/>
    <w:rsid w:val="005A63D2"/>
    <w:rsid w:val="005B05B1"/>
    <w:rsid w:val="005B3619"/>
    <w:rsid w:val="005B423B"/>
    <w:rsid w:val="005B59FC"/>
    <w:rsid w:val="005B626D"/>
    <w:rsid w:val="005C0583"/>
    <w:rsid w:val="005C0CE5"/>
    <w:rsid w:val="005C4310"/>
    <w:rsid w:val="005C4EE9"/>
    <w:rsid w:val="005C635D"/>
    <w:rsid w:val="005C66E6"/>
    <w:rsid w:val="005C6D99"/>
    <w:rsid w:val="005C7644"/>
    <w:rsid w:val="005D1C8A"/>
    <w:rsid w:val="005D34CA"/>
    <w:rsid w:val="005D5EAC"/>
    <w:rsid w:val="005D693C"/>
    <w:rsid w:val="005D7C8A"/>
    <w:rsid w:val="005E06E8"/>
    <w:rsid w:val="005E14F0"/>
    <w:rsid w:val="005E29B0"/>
    <w:rsid w:val="005E37FD"/>
    <w:rsid w:val="005E48DE"/>
    <w:rsid w:val="005E5036"/>
    <w:rsid w:val="005E5783"/>
    <w:rsid w:val="005E57CE"/>
    <w:rsid w:val="005E6375"/>
    <w:rsid w:val="005E68D4"/>
    <w:rsid w:val="005E72E6"/>
    <w:rsid w:val="005E7349"/>
    <w:rsid w:val="005F0547"/>
    <w:rsid w:val="005F0A9A"/>
    <w:rsid w:val="005F0AAF"/>
    <w:rsid w:val="005F2693"/>
    <w:rsid w:val="005F2811"/>
    <w:rsid w:val="005F28D2"/>
    <w:rsid w:val="005F34F1"/>
    <w:rsid w:val="005F3795"/>
    <w:rsid w:val="005F3EFF"/>
    <w:rsid w:val="005F4A97"/>
    <w:rsid w:val="005F570B"/>
    <w:rsid w:val="005F57CA"/>
    <w:rsid w:val="005F7A25"/>
    <w:rsid w:val="00600101"/>
    <w:rsid w:val="00600B90"/>
    <w:rsid w:val="006018C2"/>
    <w:rsid w:val="00602F1C"/>
    <w:rsid w:val="00603781"/>
    <w:rsid w:val="00603B92"/>
    <w:rsid w:val="0060414F"/>
    <w:rsid w:val="00604324"/>
    <w:rsid w:val="00605E16"/>
    <w:rsid w:val="00606759"/>
    <w:rsid w:val="006125F9"/>
    <w:rsid w:val="006129F2"/>
    <w:rsid w:val="00613B63"/>
    <w:rsid w:val="00614727"/>
    <w:rsid w:val="006155B3"/>
    <w:rsid w:val="0061560C"/>
    <w:rsid w:val="00615CF4"/>
    <w:rsid w:val="00616F9B"/>
    <w:rsid w:val="006212BE"/>
    <w:rsid w:val="00621D66"/>
    <w:rsid w:val="006225F2"/>
    <w:rsid w:val="00624B9E"/>
    <w:rsid w:val="006251D6"/>
    <w:rsid w:val="0062551D"/>
    <w:rsid w:val="00626004"/>
    <w:rsid w:val="00626F06"/>
    <w:rsid w:val="00627772"/>
    <w:rsid w:val="00627928"/>
    <w:rsid w:val="00627BD5"/>
    <w:rsid w:val="00630031"/>
    <w:rsid w:val="006309C0"/>
    <w:rsid w:val="00630E5F"/>
    <w:rsid w:val="006337CA"/>
    <w:rsid w:val="00637BC0"/>
    <w:rsid w:val="006405DC"/>
    <w:rsid w:val="006412A1"/>
    <w:rsid w:val="00641641"/>
    <w:rsid w:val="006417CD"/>
    <w:rsid w:val="00642B5A"/>
    <w:rsid w:val="00643676"/>
    <w:rsid w:val="0064417E"/>
    <w:rsid w:val="006443BB"/>
    <w:rsid w:val="006445C5"/>
    <w:rsid w:val="00644D79"/>
    <w:rsid w:val="0064552A"/>
    <w:rsid w:val="006503A4"/>
    <w:rsid w:val="0065104B"/>
    <w:rsid w:val="00651F41"/>
    <w:rsid w:val="00651FC2"/>
    <w:rsid w:val="0065228A"/>
    <w:rsid w:val="00652296"/>
    <w:rsid w:val="006555D8"/>
    <w:rsid w:val="00657F34"/>
    <w:rsid w:val="006605BD"/>
    <w:rsid w:val="00660833"/>
    <w:rsid w:val="00664F6A"/>
    <w:rsid w:val="006650F2"/>
    <w:rsid w:val="006656AB"/>
    <w:rsid w:val="00665BC7"/>
    <w:rsid w:val="006662AC"/>
    <w:rsid w:val="00666B7D"/>
    <w:rsid w:val="00666E39"/>
    <w:rsid w:val="00666FF7"/>
    <w:rsid w:val="0067065F"/>
    <w:rsid w:val="00670A7E"/>
    <w:rsid w:val="006723A6"/>
    <w:rsid w:val="006723DF"/>
    <w:rsid w:val="0067246D"/>
    <w:rsid w:val="00672EE0"/>
    <w:rsid w:val="006738D5"/>
    <w:rsid w:val="00675885"/>
    <w:rsid w:val="00677524"/>
    <w:rsid w:val="006779EE"/>
    <w:rsid w:val="00677F45"/>
    <w:rsid w:val="00680814"/>
    <w:rsid w:val="0068308B"/>
    <w:rsid w:val="00687963"/>
    <w:rsid w:val="00687E11"/>
    <w:rsid w:val="00692643"/>
    <w:rsid w:val="00692E6C"/>
    <w:rsid w:val="00693D15"/>
    <w:rsid w:val="006952C4"/>
    <w:rsid w:val="006960F1"/>
    <w:rsid w:val="00696326"/>
    <w:rsid w:val="00697DBC"/>
    <w:rsid w:val="006A0FCC"/>
    <w:rsid w:val="006A14AC"/>
    <w:rsid w:val="006A2066"/>
    <w:rsid w:val="006A21F6"/>
    <w:rsid w:val="006A2D2B"/>
    <w:rsid w:val="006A3C4A"/>
    <w:rsid w:val="006A605A"/>
    <w:rsid w:val="006A63BB"/>
    <w:rsid w:val="006A66D2"/>
    <w:rsid w:val="006A6FFC"/>
    <w:rsid w:val="006A7EE4"/>
    <w:rsid w:val="006B3D7B"/>
    <w:rsid w:val="006B5475"/>
    <w:rsid w:val="006B645A"/>
    <w:rsid w:val="006B6ED2"/>
    <w:rsid w:val="006C13CF"/>
    <w:rsid w:val="006C2BF6"/>
    <w:rsid w:val="006C3950"/>
    <w:rsid w:val="006C4C49"/>
    <w:rsid w:val="006C54A2"/>
    <w:rsid w:val="006C6713"/>
    <w:rsid w:val="006D3172"/>
    <w:rsid w:val="006D4478"/>
    <w:rsid w:val="006D751E"/>
    <w:rsid w:val="006D7746"/>
    <w:rsid w:val="006D7837"/>
    <w:rsid w:val="006E00E9"/>
    <w:rsid w:val="006E03B8"/>
    <w:rsid w:val="006E09D7"/>
    <w:rsid w:val="006E20A3"/>
    <w:rsid w:val="006E40EC"/>
    <w:rsid w:val="006E4C82"/>
    <w:rsid w:val="006E4CB2"/>
    <w:rsid w:val="006E577F"/>
    <w:rsid w:val="006E62A5"/>
    <w:rsid w:val="006E7D07"/>
    <w:rsid w:val="006F119C"/>
    <w:rsid w:val="006F2075"/>
    <w:rsid w:val="006F2567"/>
    <w:rsid w:val="006F4410"/>
    <w:rsid w:val="006F454F"/>
    <w:rsid w:val="006F72BE"/>
    <w:rsid w:val="0070062E"/>
    <w:rsid w:val="00702A49"/>
    <w:rsid w:val="007033E3"/>
    <w:rsid w:val="007034FC"/>
    <w:rsid w:val="00703D05"/>
    <w:rsid w:val="007053C6"/>
    <w:rsid w:val="007054B2"/>
    <w:rsid w:val="00707521"/>
    <w:rsid w:val="00707C37"/>
    <w:rsid w:val="00710B6D"/>
    <w:rsid w:val="00711199"/>
    <w:rsid w:val="00713B45"/>
    <w:rsid w:val="00714714"/>
    <w:rsid w:val="007148AC"/>
    <w:rsid w:val="00715626"/>
    <w:rsid w:val="007160FA"/>
    <w:rsid w:val="00716308"/>
    <w:rsid w:val="00716C99"/>
    <w:rsid w:val="007171FF"/>
    <w:rsid w:val="007176A8"/>
    <w:rsid w:val="007201F2"/>
    <w:rsid w:val="00720BEA"/>
    <w:rsid w:val="0072113E"/>
    <w:rsid w:val="007211F2"/>
    <w:rsid w:val="00721BF9"/>
    <w:rsid w:val="00721D9E"/>
    <w:rsid w:val="00722B64"/>
    <w:rsid w:val="00725B61"/>
    <w:rsid w:val="0073056C"/>
    <w:rsid w:val="007308E3"/>
    <w:rsid w:val="00731B82"/>
    <w:rsid w:val="007348E8"/>
    <w:rsid w:val="00734B18"/>
    <w:rsid w:val="00734DFA"/>
    <w:rsid w:val="00734EB4"/>
    <w:rsid w:val="00735B16"/>
    <w:rsid w:val="007361A8"/>
    <w:rsid w:val="00736ECE"/>
    <w:rsid w:val="0074178E"/>
    <w:rsid w:val="007434DE"/>
    <w:rsid w:val="007436EC"/>
    <w:rsid w:val="00750279"/>
    <w:rsid w:val="00750A58"/>
    <w:rsid w:val="00750E94"/>
    <w:rsid w:val="00754460"/>
    <w:rsid w:val="00754C19"/>
    <w:rsid w:val="00755AFF"/>
    <w:rsid w:val="00760162"/>
    <w:rsid w:val="00761C3B"/>
    <w:rsid w:val="007627A5"/>
    <w:rsid w:val="00770319"/>
    <w:rsid w:val="007727EA"/>
    <w:rsid w:val="0077359F"/>
    <w:rsid w:val="007756CA"/>
    <w:rsid w:val="0077664F"/>
    <w:rsid w:val="007801C7"/>
    <w:rsid w:val="0078020F"/>
    <w:rsid w:val="00780979"/>
    <w:rsid w:val="00781455"/>
    <w:rsid w:val="00781C67"/>
    <w:rsid w:val="007843DE"/>
    <w:rsid w:val="007844C5"/>
    <w:rsid w:val="007845EC"/>
    <w:rsid w:val="0078676C"/>
    <w:rsid w:val="00794989"/>
    <w:rsid w:val="0079576F"/>
    <w:rsid w:val="007A16D6"/>
    <w:rsid w:val="007A256A"/>
    <w:rsid w:val="007A38F5"/>
    <w:rsid w:val="007A6A28"/>
    <w:rsid w:val="007A6E44"/>
    <w:rsid w:val="007A7095"/>
    <w:rsid w:val="007A7AE7"/>
    <w:rsid w:val="007A7B64"/>
    <w:rsid w:val="007B08E6"/>
    <w:rsid w:val="007B1235"/>
    <w:rsid w:val="007B185C"/>
    <w:rsid w:val="007B347F"/>
    <w:rsid w:val="007B3ADF"/>
    <w:rsid w:val="007B3D19"/>
    <w:rsid w:val="007B46DC"/>
    <w:rsid w:val="007B48BC"/>
    <w:rsid w:val="007B5159"/>
    <w:rsid w:val="007B5E12"/>
    <w:rsid w:val="007B6E9C"/>
    <w:rsid w:val="007B77D0"/>
    <w:rsid w:val="007B7FBF"/>
    <w:rsid w:val="007C0BF0"/>
    <w:rsid w:val="007C2E26"/>
    <w:rsid w:val="007C317F"/>
    <w:rsid w:val="007C539D"/>
    <w:rsid w:val="007C643F"/>
    <w:rsid w:val="007C6DB1"/>
    <w:rsid w:val="007C7810"/>
    <w:rsid w:val="007C7C37"/>
    <w:rsid w:val="007D3550"/>
    <w:rsid w:val="007D64AC"/>
    <w:rsid w:val="007D7211"/>
    <w:rsid w:val="007D7955"/>
    <w:rsid w:val="007E09AD"/>
    <w:rsid w:val="007E0A60"/>
    <w:rsid w:val="007E2E60"/>
    <w:rsid w:val="007E3194"/>
    <w:rsid w:val="007E362C"/>
    <w:rsid w:val="007E4575"/>
    <w:rsid w:val="007E4D02"/>
    <w:rsid w:val="007E4E18"/>
    <w:rsid w:val="007E6B44"/>
    <w:rsid w:val="007E6E47"/>
    <w:rsid w:val="007F0A6F"/>
    <w:rsid w:val="007F1D4E"/>
    <w:rsid w:val="007F2566"/>
    <w:rsid w:val="007F50C6"/>
    <w:rsid w:val="007F5AC8"/>
    <w:rsid w:val="007F5F3A"/>
    <w:rsid w:val="007F609A"/>
    <w:rsid w:val="00803068"/>
    <w:rsid w:val="00803738"/>
    <w:rsid w:val="00805168"/>
    <w:rsid w:val="00805942"/>
    <w:rsid w:val="00805D2B"/>
    <w:rsid w:val="008063A1"/>
    <w:rsid w:val="008075CA"/>
    <w:rsid w:val="00807DA0"/>
    <w:rsid w:val="00807E36"/>
    <w:rsid w:val="00810C92"/>
    <w:rsid w:val="00811D11"/>
    <w:rsid w:val="00812314"/>
    <w:rsid w:val="00814404"/>
    <w:rsid w:val="00814D6B"/>
    <w:rsid w:val="008157AF"/>
    <w:rsid w:val="0082035D"/>
    <w:rsid w:val="008220EB"/>
    <w:rsid w:val="00822B14"/>
    <w:rsid w:val="008238A8"/>
    <w:rsid w:val="00826AD8"/>
    <w:rsid w:val="0082734C"/>
    <w:rsid w:val="00827649"/>
    <w:rsid w:val="00830566"/>
    <w:rsid w:val="00833FA9"/>
    <w:rsid w:val="008343E7"/>
    <w:rsid w:val="008346F5"/>
    <w:rsid w:val="008347FD"/>
    <w:rsid w:val="0084383C"/>
    <w:rsid w:val="00843E9D"/>
    <w:rsid w:val="00844DFC"/>
    <w:rsid w:val="00845F6D"/>
    <w:rsid w:val="00846997"/>
    <w:rsid w:val="00846B08"/>
    <w:rsid w:val="00846E1A"/>
    <w:rsid w:val="00851B2E"/>
    <w:rsid w:val="00852839"/>
    <w:rsid w:val="00853D5D"/>
    <w:rsid w:val="00856E60"/>
    <w:rsid w:val="008575B5"/>
    <w:rsid w:val="00857D54"/>
    <w:rsid w:val="00857DE6"/>
    <w:rsid w:val="00861D0B"/>
    <w:rsid w:val="00862B4A"/>
    <w:rsid w:val="00862BA2"/>
    <w:rsid w:val="00862D48"/>
    <w:rsid w:val="00863461"/>
    <w:rsid w:val="0086667A"/>
    <w:rsid w:val="008671F0"/>
    <w:rsid w:val="00872BE2"/>
    <w:rsid w:val="00874F3E"/>
    <w:rsid w:val="00877451"/>
    <w:rsid w:val="00877E54"/>
    <w:rsid w:val="0088009C"/>
    <w:rsid w:val="0088356A"/>
    <w:rsid w:val="00885B6A"/>
    <w:rsid w:val="008866EE"/>
    <w:rsid w:val="00887306"/>
    <w:rsid w:val="00887AB6"/>
    <w:rsid w:val="00887DD9"/>
    <w:rsid w:val="00890076"/>
    <w:rsid w:val="00890CE2"/>
    <w:rsid w:val="008915AA"/>
    <w:rsid w:val="0089262A"/>
    <w:rsid w:val="008927EB"/>
    <w:rsid w:val="0089331C"/>
    <w:rsid w:val="00893E9F"/>
    <w:rsid w:val="008943B1"/>
    <w:rsid w:val="008952CE"/>
    <w:rsid w:val="0089550D"/>
    <w:rsid w:val="00897B07"/>
    <w:rsid w:val="008A12CA"/>
    <w:rsid w:val="008A1880"/>
    <w:rsid w:val="008A1CF7"/>
    <w:rsid w:val="008A25FB"/>
    <w:rsid w:val="008A26C4"/>
    <w:rsid w:val="008A29C0"/>
    <w:rsid w:val="008A5C51"/>
    <w:rsid w:val="008A7638"/>
    <w:rsid w:val="008A7819"/>
    <w:rsid w:val="008A78D1"/>
    <w:rsid w:val="008B134A"/>
    <w:rsid w:val="008B16F9"/>
    <w:rsid w:val="008B3772"/>
    <w:rsid w:val="008B50ED"/>
    <w:rsid w:val="008B6478"/>
    <w:rsid w:val="008B65FD"/>
    <w:rsid w:val="008B6961"/>
    <w:rsid w:val="008B6ED8"/>
    <w:rsid w:val="008C0757"/>
    <w:rsid w:val="008C22DC"/>
    <w:rsid w:val="008C2F99"/>
    <w:rsid w:val="008C3967"/>
    <w:rsid w:val="008C39AD"/>
    <w:rsid w:val="008C601C"/>
    <w:rsid w:val="008C75C9"/>
    <w:rsid w:val="008C7A2F"/>
    <w:rsid w:val="008D0A8A"/>
    <w:rsid w:val="008D32F7"/>
    <w:rsid w:val="008D3846"/>
    <w:rsid w:val="008D411E"/>
    <w:rsid w:val="008D4165"/>
    <w:rsid w:val="008D482A"/>
    <w:rsid w:val="008D58E8"/>
    <w:rsid w:val="008D64C2"/>
    <w:rsid w:val="008E0158"/>
    <w:rsid w:val="008E34D5"/>
    <w:rsid w:val="008E3B43"/>
    <w:rsid w:val="008E44D8"/>
    <w:rsid w:val="008E7DA8"/>
    <w:rsid w:val="008F020E"/>
    <w:rsid w:val="008F0267"/>
    <w:rsid w:val="008F09E7"/>
    <w:rsid w:val="008F09F2"/>
    <w:rsid w:val="008F5BF6"/>
    <w:rsid w:val="008F7E5A"/>
    <w:rsid w:val="0090179E"/>
    <w:rsid w:val="009023AC"/>
    <w:rsid w:val="0090319B"/>
    <w:rsid w:val="009041FA"/>
    <w:rsid w:val="00905C67"/>
    <w:rsid w:val="00906385"/>
    <w:rsid w:val="00906FC7"/>
    <w:rsid w:val="0091031A"/>
    <w:rsid w:val="00910F37"/>
    <w:rsid w:val="009127EE"/>
    <w:rsid w:val="00912FB6"/>
    <w:rsid w:val="00914B82"/>
    <w:rsid w:val="00921C75"/>
    <w:rsid w:val="00922FC1"/>
    <w:rsid w:val="009238B2"/>
    <w:rsid w:val="00923997"/>
    <w:rsid w:val="00924407"/>
    <w:rsid w:val="00925497"/>
    <w:rsid w:val="00927D1A"/>
    <w:rsid w:val="00930CB5"/>
    <w:rsid w:val="00941140"/>
    <w:rsid w:val="00942105"/>
    <w:rsid w:val="00944A32"/>
    <w:rsid w:val="009506BC"/>
    <w:rsid w:val="009522B3"/>
    <w:rsid w:val="00952760"/>
    <w:rsid w:val="0095335D"/>
    <w:rsid w:val="00953AF1"/>
    <w:rsid w:val="00953E17"/>
    <w:rsid w:val="00955B8C"/>
    <w:rsid w:val="0096043A"/>
    <w:rsid w:val="0096105F"/>
    <w:rsid w:val="0096166A"/>
    <w:rsid w:val="009616AE"/>
    <w:rsid w:val="00964134"/>
    <w:rsid w:val="009666B8"/>
    <w:rsid w:val="00967B5B"/>
    <w:rsid w:val="00967DE2"/>
    <w:rsid w:val="00967E25"/>
    <w:rsid w:val="00971C73"/>
    <w:rsid w:val="009753AF"/>
    <w:rsid w:val="00977754"/>
    <w:rsid w:val="00980934"/>
    <w:rsid w:val="0098123C"/>
    <w:rsid w:val="009816CB"/>
    <w:rsid w:val="009827D4"/>
    <w:rsid w:val="009828D7"/>
    <w:rsid w:val="009830FC"/>
    <w:rsid w:val="0098333A"/>
    <w:rsid w:val="00984049"/>
    <w:rsid w:val="009851BA"/>
    <w:rsid w:val="00985DB2"/>
    <w:rsid w:val="00987921"/>
    <w:rsid w:val="00987E5F"/>
    <w:rsid w:val="009916B9"/>
    <w:rsid w:val="00992029"/>
    <w:rsid w:val="009922B8"/>
    <w:rsid w:val="00992A07"/>
    <w:rsid w:val="00992BCF"/>
    <w:rsid w:val="00993DD8"/>
    <w:rsid w:val="009941BB"/>
    <w:rsid w:val="00994837"/>
    <w:rsid w:val="00995136"/>
    <w:rsid w:val="009972B5"/>
    <w:rsid w:val="009A0375"/>
    <w:rsid w:val="009A259B"/>
    <w:rsid w:val="009A507B"/>
    <w:rsid w:val="009A5F15"/>
    <w:rsid w:val="009A7311"/>
    <w:rsid w:val="009A77ED"/>
    <w:rsid w:val="009A7B6B"/>
    <w:rsid w:val="009B0663"/>
    <w:rsid w:val="009B2555"/>
    <w:rsid w:val="009B295C"/>
    <w:rsid w:val="009B4F73"/>
    <w:rsid w:val="009B70D6"/>
    <w:rsid w:val="009B7A5D"/>
    <w:rsid w:val="009B7F5C"/>
    <w:rsid w:val="009C00E1"/>
    <w:rsid w:val="009C041C"/>
    <w:rsid w:val="009C2A99"/>
    <w:rsid w:val="009C39BB"/>
    <w:rsid w:val="009C5D08"/>
    <w:rsid w:val="009D0784"/>
    <w:rsid w:val="009D09D3"/>
    <w:rsid w:val="009D1F5C"/>
    <w:rsid w:val="009D2C66"/>
    <w:rsid w:val="009D3035"/>
    <w:rsid w:val="009D71B6"/>
    <w:rsid w:val="009D73A6"/>
    <w:rsid w:val="009D7804"/>
    <w:rsid w:val="009E0585"/>
    <w:rsid w:val="009E1E4D"/>
    <w:rsid w:val="009E2AE9"/>
    <w:rsid w:val="009E36E3"/>
    <w:rsid w:val="009E42E3"/>
    <w:rsid w:val="009E4E30"/>
    <w:rsid w:val="009E5023"/>
    <w:rsid w:val="009E59F0"/>
    <w:rsid w:val="009E777D"/>
    <w:rsid w:val="009E7AE1"/>
    <w:rsid w:val="009F1449"/>
    <w:rsid w:val="009F1798"/>
    <w:rsid w:val="009F25FB"/>
    <w:rsid w:val="009F3A13"/>
    <w:rsid w:val="009F4C05"/>
    <w:rsid w:val="009F511F"/>
    <w:rsid w:val="009F585F"/>
    <w:rsid w:val="009F6092"/>
    <w:rsid w:val="009F662E"/>
    <w:rsid w:val="009F6712"/>
    <w:rsid w:val="00A00A16"/>
    <w:rsid w:val="00A01694"/>
    <w:rsid w:val="00A02D80"/>
    <w:rsid w:val="00A03F3D"/>
    <w:rsid w:val="00A04601"/>
    <w:rsid w:val="00A07C1A"/>
    <w:rsid w:val="00A07EED"/>
    <w:rsid w:val="00A11195"/>
    <w:rsid w:val="00A11DAD"/>
    <w:rsid w:val="00A12378"/>
    <w:rsid w:val="00A12646"/>
    <w:rsid w:val="00A12C41"/>
    <w:rsid w:val="00A13B1B"/>
    <w:rsid w:val="00A13CCD"/>
    <w:rsid w:val="00A14523"/>
    <w:rsid w:val="00A14745"/>
    <w:rsid w:val="00A15033"/>
    <w:rsid w:val="00A15BB7"/>
    <w:rsid w:val="00A15BD5"/>
    <w:rsid w:val="00A15E50"/>
    <w:rsid w:val="00A16526"/>
    <w:rsid w:val="00A207EE"/>
    <w:rsid w:val="00A22A35"/>
    <w:rsid w:val="00A250DA"/>
    <w:rsid w:val="00A27C1E"/>
    <w:rsid w:val="00A30B0B"/>
    <w:rsid w:val="00A31F11"/>
    <w:rsid w:val="00A32227"/>
    <w:rsid w:val="00A33173"/>
    <w:rsid w:val="00A35B5B"/>
    <w:rsid w:val="00A36B63"/>
    <w:rsid w:val="00A40DA2"/>
    <w:rsid w:val="00A41CD9"/>
    <w:rsid w:val="00A42C3D"/>
    <w:rsid w:val="00A43452"/>
    <w:rsid w:val="00A440D9"/>
    <w:rsid w:val="00A443E8"/>
    <w:rsid w:val="00A4487A"/>
    <w:rsid w:val="00A4562B"/>
    <w:rsid w:val="00A465F0"/>
    <w:rsid w:val="00A47F74"/>
    <w:rsid w:val="00A47F9D"/>
    <w:rsid w:val="00A50886"/>
    <w:rsid w:val="00A50CA8"/>
    <w:rsid w:val="00A51578"/>
    <w:rsid w:val="00A53DF2"/>
    <w:rsid w:val="00A540A5"/>
    <w:rsid w:val="00A54766"/>
    <w:rsid w:val="00A55D69"/>
    <w:rsid w:val="00A55DE8"/>
    <w:rsid w:val="00A573E6"/>
    <w:rsid w:val="00A57A29"/>
    <w:rsid w:val="00A57E52"/>
    <w:rsid w:val="00A6296C"/>
    <w:rsid w:val="00A63BEB"/>
    <w:rsid w:val="00A6660B"/>
    <w:rsid w:val="00A67506"/>
    <w:rsid w:val="00A677B6"/>
    <w:rsid w:val="00A702C8"/>
    <w:rsid w:val="00A716C8"/>
    <w:rsid w:val="00A719BD"/>
    <w:rsid w:val="00A71E98"/>
    <w:rsid w:val="00A74560"/>
    <w:rsid w:val="00A74786"/>
    <w:rsid w:val="00A75C05"/>
    <w:rsid w:val="00A80B45"/>
    <w:rsid w:val="00A82E37"/>
    <w:rsid w:val="00A8331A"/>
    <w:rsid w:val="00A83967"/>
    <w:rsid w:val="00A83D75"/>
    <w:rsid w:val="00A85813"/>
    <w:rsid w:val="00A87045"/>
    <w:rsid w:val="00A8776D"/>
    <w:rsid w:val="00A9213D"/>
    <w:rsid w:val="00A945AD"/>
    <w:rsid w:val="00A94629"/>
    <w:rsid w:val="00A953EE"/>
    <w:rsid w:val="00A96EF3"/>
    <w:rsid w:val="00A976D3"/>
    <w:rsid w:val="00AA0BA1"/>
    <w:rsid w:val="00AA0C7F"/>
    <w:rsid w:val="00AA113A"/>
    <w:rsid w:val="00AA12C3"/>
    <w:rsid w:val="00AA3757"/>
    <w:rsid w:val="00AA4173"/>
    <w:rsid w:val="00AA45E9"/>
    <w:rsid w:val="00AA4BA8"/>
    <w:rsid w:val="00AA5B27"/>
    <w:rsid w:val="00AA6619"/>
    <w:rsid w:val="00AA71CF"/>
    <w:rsid w:val="00AA7FDD"/>
    <w:rsid w:val="00AB0C79"/>
    <w:rsid w:val="00AB23AB"/>
    <w:rsid w:val="00AB34C0"/>
    <w:rsid w:val="00AB56DE"/>
    <w:rsid w:val="00AB7262"/>
    <w:rsid w:val="00AB72F6"/>
    <w:rsid w:val="00AC1B42"/>
    <w:rsid w:val="00AC2363"/>
    <w:rsid w:val="00AC4C79"/>
    <w:rsid w:val="00AC5C52"/>
    <w:rsid w:val="00AC7062"/>
    <w:rsid w:val="00AC76D7"/>
    <w:rsid w:val="00AC7C29"/>
    <w:rsid w:val="00AC7F2A"/>
    <w:rsid w:val="00AD0118"/>
    <w:rsid w:val="00AD0C27"/>
    <w:rsid w:val="00AD3473"/>
    <w:rsid w:val="00AD457C"/>
    <w:rsid w:val="00AD5201"/>
    <w:rsid w:val="00AD545B"/>
    <w:rsid w:val="00AE2728"/>
    <w:rsid w:val="00AE2DA7"/>
    <w:rsid w:val="00AE2F2C"/>
    <w:rsid w:val="00AE3023"/>
    <w:rsid w:val="00AE362A"/>
    <w:rsid w:val="00AE3733"/>
    <w:rsid w:val="00AE5886"/>
    <w:rsid w:val="00AE5ED5"/>
    <w:rsid w:val="00AE6D8D"/>
    <w:rsid w:val="00AE7079"/>
    <w:rsid w:val="00AE7AAC"/>
    <w:rsid w:val="00AE7FA6"/>
    <w:rsid w:val="00AF0AC2"/>
    <w:rsid w:val="00AF0AE9"/>
    <w:rsid w:val="00AF1498"/>
    <w:rsid w:val="00AF170A"/>
    <w:rsid w:val="00AF2DEA"/>
    <w:rsid w:val="00AF3D0C"/>
    <w:rsid w:val="00AF42E1"/>
    <w:rsid w:val="00AF47E7"/>
    <w:rsid w:val="00AF6ABC"/>
    <w:rsid w:val="00AF7490"/>
    <w:rsid w:val="00B0055F"/>
    <w:rsid w:val="00B00D98"/>
    <w:rsid w:val="00B010A3"/>
    <w:rsid w:val="00B0227F"/>
    <w:rsid w:val="00B030AE"/>
    <w:rsid w:val="00B0380D"/>
    <w:rsid w:val="00B06699"/>
    <w:rsid w:val="00B11B65"/>
    <w:rsid w:val="00B13118"/>
    <w:rsid w:val="00B1493C"/>
    <w:rsid w:val="00B16153"/>
    <w:rsid w:val="00B1764D"/>
    <w:rsid w:val="00B231D4"/>
    <w:rsid w:val="00B238D4"/>
    <w:rsid w:val="00B25BBB"/>
    <w:rsid w:val="00B30CF8"/>
    <w:rsid w:val="00B32DFA"/>
    <w:rsid w:val="00B3388F"/>
    <w:rsid w:val="00B338A3"/>
    <w:rsid w:val="00B343A4"/>
    <w:rsid w:val="00B36A70"/>
    <w:rsid w:val="00B40C89"/>
    <w:rsid w:val="00B41F92"/>
    <w:rsid w:val="00B42536"/>
    <w:rsid w:val="00B45947"/>
    <w:rsid w:val="00B46EC4"/>
    <w:rsid w:val="00B502A5"/>
    <w:rsid w:val="00B510EA"/>
    <w:rsid w:val="00B51CD5"/>
    <w:rsid w:val="00B5281B"/>
    <w:rsid w:val="00B52FFA"/>
    <w:rsid w:val="00B53A9C"/>
    <w:rsid w:val="00B547BF"/>
    <w:rsid w:val="00B54B24"/>
    <w:rsid w:val="00B56866"/>
    <w:rsid w:val="00B575AF"/>
    <w:rsid w:val="00B57FD6"/>
    <w:rsid w:val="00B60BF5"/>
    <w:rsid w:val="00B62739"/>
    <w:rsid w:val="00B6401C"/>
    <w:rsid w:val="00B6449B"/>
    <w:rsid w:val="00B67022"/>
    <w:rsid w:val="00B674C0"/>
    <w:rsid w:val="00B67FF7"/>
    <w:rsid w:val="00B705A9"/>
    <w:rsid w:val="00B71DA8"/>
    <w:rsid w:val="00B72587"/>
    <w:rsid w:val="00B7298F"/>
    <w:rsid w:val="00B72D5E"/>
    <w:rsid w:val="00B7373E"/>
    <w:rsid w:val="00B74627"/>
    <w:rsid w:val="00B74724"/>
    <w:rsid w:val="00B77087"/>
    <w:rsid w:val="00B80B4D"/>
    <w:rsid w:val="00B8259B"/>
    <w:rsid w:val="00B833B0"/>
    <w:rsid w:val="00B83818"/>
    <w:rsid w:val="00B85DF9"/>
    <w:rsid w:val="00B87B51"/>
    <w:rsid w:val="00B904E9"/>
    <w:rsid w:val="00B9236B"/>
    <w:rsid w:val="00B94AAA"/>
    <w:rsid w:val="00B94CA9"/>
    <w:rsid w:val="00B95D61"/>
    <w:rsid w:val="00B96AFF"/>
    <w:rsid w:val="00BA0340"/>
    <w:rsid w:val="00BA0FC1"/>
    <w:rsid w:val="00BA1D53"/>
    <w:rsid w:val="00BA3624"/>
    <w:rsid w:val="00BA3940"/>
    <w:rsid w:val="00BA4AD6"/>
    <w:rsid w:val="00BA669D"/>
    <w:rsid w:val="00BA671F"/>
    <w:rsid w:val="00BA7B58"/>
    <w:rsid w:val="00BA7CA1"/>
    <w:rsid w:val="00BB265B"/>
    <w:rsid w:val="00BB2F24"/>
    <w:rsid w:val="00BB2FCB"/>
    <w:rsid w:val="00BB34B7"/>
    <w:rsid w:val="00BB5498"/>
    <w:rsid w:val="00BB5EA6"/>
    <w:rsid w:val="00BB6091"/>
    <w:rsid w:val="00BB6CE9"/>
    <w:rsid w:val="00BB6E12"/>
    <w:rsid w:val="00BB7CAC"/>
    <w:rsid w:val="00BC05B7"/>
    <w:rsid w:val="00BC148B"/>
    <w:rsid w:val="00BC1B4E"/>
    <w:rsid w:val="00BC2175"/>
    <w:rsid w:val="00BC305A"/>
    <w:rsid w:val="00BC309D"/>
    <w:rsid w:val="00BC352D"/>
    <w:rsid w:val="00BC506C"/>
    <w:rsid w:val="00BD029F"/>
    <w:rsid w:val="00BD0FB8"/>
    <w:rsid w:val="00BD290C"/>
    <w:rsid w:val="00BD2E76"/>
    <w:rsid w:val="00BD402F"/>
    <w:rsid w:val="00BD41D7"/>
    <w:rsid w:val="00BD46A0"/>
    <w:rsid w:val="00BD4933"/>
    <w:rsid w:val="00BD67FD"/>
    <w:rsid w:val="00BD69B2"/>
    <w:rsid w:val="00BD753F"/>
    <w:rsid w:val="00BE02C8"/>
    <w:rsid w:val="00BE15A2"/>
    <w:rsid w:val="00BE22A8"/>
    <w:rsid w:val="00BE2F42"/>
    <w:rsid w:val="00BE39C0"/>
    <w:rsid w:val="00BE5F08"/>
    <w:rsid w:val="00BE5F38"/>
    <w:rsid w:val="00BE5FFE"/>
    <w:rsid w:val="00BF147A"/>
    <w:rsid w:val="00BF1AC3"/>
    <w:rsid w:val="00BF205C"/>
    <w:rsid w:val="00BF4835"/>
    <w:rsid w:val="00BF56C4"/>
    <w:rsid w:val="00BF5B13"/>
    <w:rsid w:val="00BF5B29"/>
    <w:rsid w:val="00BF5BE1"/>
    <w:rsid w:val="00BF75A7"/>
    <w:rsid w:val="00BF7D4E"/>
    <w:rsid w:val="00C00CB8"/>
    <w:rsid w:val="00C0236C"/>
    <w:rsid w:val="00C02D32"/>
    <w:rsid w:val="00C03412"/>
    <w:rsid w:val="00C03A66"/>
    <w:rsid w:val="00C04023"/>
    <w:rsid w:val="00C0456C"/>
    <w:rsid w:val="00C04E4F"/>
    <w:rsid w:val="00C06514"/>
    <w:rsid w:val="00C072C6"/>
    <w:rsid w:val="00C10EEA"/>
    <w:rsid w:val="00C12630"/>
    <w:rsid w:val="00C16C50"/>
    <w:rsid w:val="00C16FB3"/>
    <w:rsid w:val="00C1742B"/>
    <w:rsid w:val="00C219F0"/>
    <w:rsid w:val="00C21FA0"/>
    <w:rsid w:val="00C22D03"/>
    <w:rsid w:val="00C25A52"/>
    <w:rsid w:val="00C276E0"/>
    <w:rsid w:val="00C337B7"/>
    <w:rsid w:val="00C34811"/>
    <w:rsid w:val="00C367F7"/>
    <w:rsid w:val="00C36FFC"/>
    <w:rsid w:val="00C37377"/>
    <w:rsid w:val="00C37D9C"/>
    <w:rsid w:val="00C407BF"/>
    <w:rsid w:val="00C4135E"/>
    <w:rsid w:val="00C421BA"/>
    <w:rsid w:val="00C430B3"/>
    <w:rsid w:val="00C43BEE"/>
    <w:rsid w:val="00C43FD6"/>
    <w:rsid w:val="00C449E2"/>
    <w:rsid w:val="00C45329"/>
    <w:rsid w:val="00C454DC"/>
    <w:rsid w:val="00C45CCA"/>
    <w:rsid w:val="00C46748"/>
    <w:rsid w:val="00C47AE7"/>
    <w:rsid w:val="00C51474"/>
    <w:rsid w:val="00C51CF5"/>
    <w:rsid w:val="00C537A4"/>
    <w:rsid w:val="00C551A9"/>
    <w:rsid w:val="00C56011"/>
    <w:rsid w:val="00C56448"/>
    <w:rsid w:val="00C56C60"/>
    <w:rsid w:val="00C6000A"/>
    <w:rsid w:val="00C60A9C"/>
    <w:rsid w:val="00C61F6E"/>
    <w:rsid w:val="00C620CB"/>
    <w:rsid w:val="00C633B7"/>
    <w:rsid w:val="00C65F9E"/>
    <w:rsid w:val="00C67305"/>
    <w:rsid w:val="00C676BB"/>
    <w:rsid w:val="00C7101F"/>
    <w:rsid w:val="00C72A4E"/>
    <w:rsid w:val="00C73F6B"/>
    <w:rsid w:val="00C7464E"/>
    <w:rsid w:val="00C74A25"/>
    <w:rsid w:val="00C75D12"/>
    <w:rsid w:val="00C76199"/>
    <w:rsid w:val="00C76F3C"/>
    <w:rsid w:val="00C778F1"/>
    <w:rsid w:val="00C806EC"/>
    <w:rsid w:val="00C80BA5"/>
    <w:rsid w:val="00C80F88"/>
    <w:rsid w:val="00C81E2D"/>
    <w:rsid w:val="00C8232A"/>
    <w:rsid w:val="00C82F48"/>
    <w:rsid w:val="00C83DD0"/>
    <w:rsid w:val="00C8480A"/>
    <w:rsid w:val="00C84D61"/>
    <w:rsid w:val="00C8549E"/>
    <w:rsid w:val="00C867CA"/>
    <w:rsid w:val="00C90188"/>
    <w:rsid w:val="00C90C93"/>
    <w:rsid w:val="00C91368"/>
    <w:rsid w:val="00C94FA9"/>
    <w:rsid w:val="00C96125"/>
    <w:rsid w:val="00C9648A"/>
    <w:rsid w:val="00C969A0"/>
    <w:rsid w:val="00CA3D1A"/>
    <w:rsid w:val="00CA5067"/>
    <w:rsid w:val="00CA636B"/>
    <w:rsid w:val="00CA767B"/>
    <w:rsid w:val="00CB0202"/>
    <w:rsid w:val="00CB05FE"/>
    <w:rsid w:val="00CB0665"/>
    <w:rsid w:val="00CB1BB4"/>
    <w:rsid w:val="00CB25F2"/>
    <w:rsid w:val="00CB2750"/>
    <w:rsid w:val="00CB4503"/>
    <w:rsid w:val="00CB52B1"/>
    <w:rsid w:val="00CB5C29"/>
    <w:rsid w:val="00CB6DE3"/>
    <w:rsid w:val="00CC002D"/>
    <w:rsid w:val="00CC3A3C"/>
    <w:rsid w:val="00CC4A2C"/>
    <w:rsid w:val="00CC507D"/>
    <w:rsid w:val="00CC7114"/>
    <w:rsid w:val="00CD060E"/>
    <w:rsid w:val="00CD09EE"/>
    <w:rsid w:val="00CD127D"/>
    <w:rsid w:val="00CD2781"/>
    <w:rsid w:val="00CD31AC"/>
    <w:rsid w:val="00CD6E6E"/>
    <w:rsid w:val="00CE1D74"/>
    <w:rsid w:val="00CE43AA"/>
    <w:rsid w:val="00CE44D1"/>
    <w:rsid w:val="00CE4F67"/>
    <w:rsid w:val="00CE5172"/>
    <w:rsid w:val="00CF1625"/>
    <w:rsid w:val="00CF1F33"/>
    <w:rsid w:val="00CF1FDA"/>
    <w:rsid w:val="00CF589A"/>
    <w:rsid w:val="00CF7AD8"/>
    <w:rsid w:val="00D005B6"/>
    <w:rsid w:val="00D01160"/>
    <w:rsid w:val="00D0174C"/>
    <w:rsid w:val="00D01D81"/>
    <w:rsid w:val="00D0214A"/>
    <w:rsid w:val="00D02CCE"/>
    <w:rsid w:val="00D032D0"/>
    <w:rsid w:val="00D03D3A"/>
    <w:rsid w:val="00D03E81"/>
    <w:rsid w:val="00D04A42"/>
    <w:rsid w:val="00D0545F"/>
    <w:rsid w:val="00D05529"/>
    <w:rsid w:val="00D07589"/>
    <w:rsid w:val="00D078E6"/>
    <w:rsid w:val="00D12965"/>
    <w:rsid w:val="00D130E5"/>
    <w:rsid w:val="00D135E3"/>
    <w:rsid w:val="00D14587"/>
    <w:rsid w:val="00D15884"/>
    <w:rsid w:val="00D15966"/>
    <w:rsid w:val="00D17264"/>
    <w:rsid w:val="00D1757E"/>
    <w:rsid w:val="00D20293"/>
    <w:rsid w:val="00D20473"/>
    <w:rsid w:val="00D2183D"/>
    <w:rsid w:val="00D25364"/>
    <w:rsid w:val="00D261B9"/>
    <w:rsid w:val="00D316C0"/>
    <w:rsid w:val="00D317FC"/>
    <w:rsid w:val="00D318FA"/>
    <w:rsid w:val="00D31E3A"/>
    <w:rsid w:val="00D32E47"/>
    <w:rsid w:val="00D34324"/>
    <w:rsid w:val="00D34B9C"/>
    <w:rsid w:val="00D35242"/>
    <w:rsid w:val="00D3680F"/>
    <w:rsid w:val="00D40B69"/>
    <w:rsid w:val="00D41627"/>
    <w:rsid w:val="00D41EA5"/>
    <w:rsid w:val="00D44563"/>
    <w:rsid w:val="00D449FE"/>
    <w:rsid w:val="00D45265"/>
    <w:rsid w:val="00D50409"/>
    <w:rsid w:val="00D50989"/>
    <w:rsid w:val="00D51317"/>
    <w:rsid w:val="00D520B1"/>
    <w:rsid w:val="00D52447"/>
    <w:rsid w:val="00D537EE"/>
    <w:rsid w:val="00D53D1E"/>
    <w:rsid w:val="00D55AB6"/>
    <w:rsid w:val="00D55D6D"/>
    <w:rsid w:val="00D5797D"/>
    <w:rsid w:val="00D61B2E"/>
    <w:rsid w:val="00D61CF9"/>
    <w:rsid w:val="00D62ACB"/>
    <w:rsid w:val="00D62DBF"/>
    <w:rsid w:val="00D63DF5"/>
    <w:rsid w:val="00D65E5B"/>
    <w:rsid w:val="00D703C9"/>
    <w:rsid w:val="00D73E4B"/>
    <w:rsid w:val="00D75B3E"/>
    <w:rsid w:val="00D75DC1"/>
    <w:rsid w:val="00D76395"/>
    <w:rsid w:val="00D76EFA"/>
    <w:rsid w:val="00D81246"/>
    <w:rsid w:val="00D81332"/>
    <w:rsid w:val="00D818EA"/>
    <w:rsid w:val="00D82696"/>
    <w:rsid w:val="00D847F3"/>
    <w:rsid w:val="00D84BB5"/>
    <w:rsid w:val="00D84E96"/>
    <w:rsid w:val="00D85646"/>
    <w:rsid w:val="00D856C4"/>
    <w:rsid w:val="00D909A9"/>
    <w:rsid w:val="00D925F8"/>
    <w:rsid w:val="00D933FA"/>
    <w:rsid w:val="00D9396E"/>
    <w:rsid w:val="00D93B98"/>
    <w:rsid w:val="00D93E17"/>
    <w:rsid w:val="00D967F5"/>
    <w:rsid w:val="00D9684E"/>
    <w:rsid w:val="00DA1A04"/>
    <w:rsid w:val="00DA1D39"/>
    <w:rsid w:val="00DA3E71"/>
    <w:rsid w:val="00DA7147"/>
    <w:rsid w:val="00DB06C5"/>
    <w:rsid w:val="00DB14E4"/>
    <w:rsid w:val="00DB1BBB"/>
    <w:rsid w:val="00DB2641"/>
    <w:rsid w:val="00DB30AA"/>
    <w:rsid w:val="00DB338A"/>
    <w:rsid w:val="00DB4309"/>
    <w:rsid w:val="00DB442A"/>
    <w:rsid w:val="00DB5D5C"/>
    <w:rsid w:val="00DB6BA3"/>
    <w:rsid w:val="00DB70D8"/>
    <w:rsid w:val="00DB749A"/>
    <w:rsid w:val="00DC1307"/>
    <w:rsid w:val="00DC30F9"/>
    <w:rsid w:val="00DC4582"/>
    <w:rsid w:val="00DC4680"/>
    <w:rsid w:val="00DC4E51"/>
    <w:rsid w:val="00DC729F"/>
    <w:rsid w:val="00DD0B8F"/>
    <w:rsid w:val="00DD20C0"/>
    <w:rsid w:val="00DD2A84"/>
    <w:rsid w:val="00DD37FF"/>
    <w:rsid w:val="00DD50E5"/>
    <w:rsid w:val="00DD535F"/>
    <w:rsid w:val="00DD5971"/>
    <w:rsid w:val="00DD5B8F"/>
    <w:rsid w:val="00DD6B99"/>
    <w:rsid w:val="00DE145A"/>
    <w:rsid w:val="00DE3DB0"/>
    <w:rsid w:val="00DE3DE0"/>
    <w:rsid w:val="00DE431C"/>
    <w:rsid w:val="00DE6B0C"/>
    <w:rsid w:val="00DE6D6A"/>
    <w:rsid w:val="00DE718E"/>
    <w:rsid w:val="00DE71CA"/>
    <w:rsid w:val="00DF10C3"/>
    <w:rsid w:val="00DF1A69"/>
    <w:rsid w:val="00DF3A5A"/>
    <w:rsid w:val="00DF3E47"/>
    <w:rsid w:val="00DF52E5"/>
    <w:rsid w:val="00DF6B9C"/>
    <w:rsid w:val="00E00E52"/>
    <w:rsid w:val="00E01381"/>
    <w:rsid w:val="00E02D30"/>
    <w:rsid w:val="00E035D4"/>
    <w:rsid w:val="00E07160"/>
    <w:rsid w:val="00E10BBB"/>
    <w:rsid w:val="00E143E4"/>
    <w:rsid w:val="00E15E64"/>
    <w:rsid w:val="00E1668E"/>
    <w:rsid w:val="00E22D97"/>
    <w:rsid w:val="00E23DAA"/>
    <w:rsid w:val="00E24362"/>
    <w:rsid w:val="00E275AA"/>
    <w:rsid w:val="00E30B1A"/>
    <w:rsid w:val="00E314E5"/>
    <w:rsid w:val="00E31B6F"/>
    <w:rsid w:val="00E31FB8"/>
    <w:rsid w:val="00E3220D"/>
    <w:rsid w:val="00E327F5"/>
    <w:rsid w:val="00E355C3"/>
    <w:rsid w:val="00E35D0B"/>
    <w:rsid w:val="00E35DB0"/>
    <w:rsid w:val="00E3715A"/>
    <w:rsid w:val="00E373A4"/>
    <w:rsid w:val="00E3752F"/>
    <w:rsid w:val="00E41174"/>
    <w:rsid w:val="00E41238"/>
    <w:rsid w:val="00E41F51"/>
    <w:rsid w:val="00E422EC"/>
    <w:rsid w:val="00E43B3B"/>
    <w:rsid w:val="00E443BF"/>
    <w:rsid w:val="00E44B57"/>
    <w:rsid w:val="00E44FCE"/>
    <w:rsid w:val="00E45182"/>
    <w:rsid w:val="00E46166"/>
    <w:rsid w:val="00E4718F"/>
    <w:rsid w:val="00E47C8B"/>
    <w:rsid w:val="00E52B38"/>
    <w:rsid w:val="00E53EE4"/>
    <w:rsid w:val="00E53F1B"/>
    <w:rsid w:val="00E54168"/>
    <w:rsid w:val="00E5513D"/>
    <w:rsid w:val="00E55840"/>
    <w:rsid w:val="00E55959"/>
    <w:rsid w:val="00E55A3D"/>
    <w:rsid w:val="00E56561"/>
    <w:rsid w:val="00E5672C"/>
    <w:rsid w:val="00E60FB0"/>
    <w:rsid w:val="00E61CAE"/>
    <w:rsid w:val="00E62073"/>
    <w:rsid w:val="00E63677"/>
    <w:rsid w:val="00E64306"/>
    <w:rsid w:val="00E64757"/>
    <w:rsid w:val="00E661FA"/>
    <w:rsid w:val="00E67BEF"/>
    <w:rsid w:val="00E7473E"/>
    <w:rsid w:val="00E74A55"/>
    <w:rsid w:val="00E75FE1"/>
    <w:rsid w:val="00E81264"/>
    <w:rsid w:val="00E81632"/>
    <w:rsid w:val="00E82C73"/>
    <w:rsid w:val="00E830FF"/>
    <w:rsid w:val="00E848E3"/>
    <w:rsid w:val="00E85A8A"/>
    <w:rsid w:val="00E879D5"/>
    <w:rsid w:val="00E90198"/>
    <w:rsid w:val="00E919AB"/>
    <w:rsid w:val="00E91E8A"/>
    <w:rsid w:val="00E9310E"/>
    <w:rsid w:val="00E93956"/>
    <w:rsid w:val="00E93C64"/>
    <w:rsid w:val="00E93DD2"/>
    <w:rsid w:val="00E952CF"/>
    <w:rsid w:val="00E95B92"/>
    <w:rsid w:val="00E96993"/>
    <w:rsid w:val="00E97E13"/>
    <w:rsid w:val="00EA0BED"/>
    <w:rsid w:val="00EA1A04"/>
    <w:rsid w:val="00EA2A36"/>
    <w:rsid w:val="00EA2B52"/>
    <w:rsid w:val="00EA38CC"/>
    <w:rsid w:val="00EA3C00"/>
    <w:rsid w:val="00EA42A3"/>
    <w:rsid w:val="00EA7C21"/>
    <w:rsid w:val="00EB1028"/>
    <w:rsid w:val="00EB2551"/>
    <w:rsid w:val="00EB2F01"/>
    <w:rsid w:val="00EB2F02"/>
    <w:rsid w:val="00EB30BD"/>
    <w:rsid w:val="00EB36B1"/>
    <w:rsid w:val="00EB729F"/>
    <w:rsid w:val="00EC0E0F"/>
    <w:rsid w:val="00EC2406"/>
    <w:rsid w:val="00EC2B3C"/>
    <w:rsid w:val="00EC58E9"/>
    <w:rsid w:val="00EC5E35"/>
    <w:rsid w:val="00EC796E"/>
    <w:rsid w:val="00ED49BB"/>
    <w:rsid w:val="00ED4AC3"/>
    <w:rsid w:val="00ED5505"/>
    <w:rsid w:val="00ED5D7D"/>
    <w:rsid w:val="00ED6177"/>
    <w:rsid w:val="00ED6397"/>
    <w:rsid w:val="00ED7783"/>
    <w:rsid w:val="00ED7D13"/>
    <w:rsid w:val="00EE26AB"/>
    <w:rsid w:val="00EE405C"/>
    <w:rsid w:val="00EE4386"/>
    <w:rsid w:val="00EE5076"/>
    <w:rsid w:val="00EE5204"/>
    <w:rsid w:val="00EE52BC"/>
    <w:rsid w:val="00EE67ED"/>
    <w:rsid w:val="00EE69E1"/>
    <w:rsid w:val="00EE6E06"/>
    <w:rsid w:val="00EE757F"/>
    <w:rsid w:val="00EF0307"/>
    <w:rsid w:val="00EF0D65"/>
    <w:rsid w:val="00EF1954"/>
    <w:rsid w:val="00EF3300"/>
    <w:rsid w:val="00EF50C4"/>
    <w:rsid w:val="00EF5364"/>
    <w:rsid w:val="00EF5C16"/>
    <w:rsid w:val="00EF6202"/>
    <w:rsid w:val="00F002EF"/>
    <w:rsid w:val="00F01822"/>
    <w:rsid w:val="00F0277D"/>
    <w:rsid w:val="00F04CF5"/>
    <w:rsid w:val="00F05768"/>
    <w:rsid w:val="00F06987"/>
    <w:rsid w:val="00F07802"/>
    <w:rsid w:val="00F1075E"/>
    <w:rsid w:val="00F10885"/>
    <w:rsid w:val="00F121C8"/>
    <w:rsid w:val="00F13BFB"/>
    <w:rsid w:val="00F14E88"/>
    <w:rsid w:val="00F161DE"/>
    <w:rsid w:val="00F210A2"/>
    <w:rsid w:val="00F21C95"/>
    <w:rsid w:val="00F221F2"/>
    <w:rsid w:val="00F24182"/>
    <w:rsid w:val="00F25107"/>
    <w:rsid w:val="00F262B6"/>
    <w:rsid w:val="00F26B3F"/>
    <w:rsid w:val="00F307A4"/>
    <w:rsid w:val="00F31066"/>
    <w:rsid w:val="00F3110F"/>
    <w:rsid w:val="00F31479"/>
    <w:rsid w:val="00F32273"/>
    <w:rsid w:val="00F32352"/>
    <w:rsid w:val="00F330F8"/>
    <w:rsid w:val="00F33601"/>
    <w:rsid w:val="00F33752"/>
    <w:rsid w:val="00F33AFB"/>
    <w:rsid w:val="00F33E77"/>
    <w:rsid w:val="00F34CC3"/>
    <w:rsid w:val="00F34EA8"/>
    <w:rsid w:val="00F351C6"/>
    <w:rsid w:val="00F4063F"/>
    <w:rsid w:val="00F419AE"/>
    <w:rsid w:val="00F42380"/>
    <w:rsid w:val="00F43D2B"/>
    <w:rsid w:val="00F44A1D"/>
    <w:rsid w:val="00F474BC"/>
    <w:rsid w:val="00F478A0"/>
    <w:rsid w:val="00F478C3"/>
    <w:rsid w:val="00F500A0"/>
    <w:rsid w:val="00F50385"/>
    <w:rsid w:val="00F53315"/>
    <w:rsid w:val="00F53648"/>
    <w:rsid w:val="00F53A8E"/>
    <w:rsid w:val="00F56BE0"/>
    <w:rsid w:val="00F61BB9"/>
    <w:rsid w:val="00F6494A"/>
    <w:rsid w:val="00F670BE"/>
    <w:rsid w:val="00F71598"/>
    <w:rsid w:val="00F71E66"/>
    <w:rsid w:val="00F726CD"/>
    <w:rsid w:val="00F7353C"/>
    <w:rsid w:val="00F73AFA"/>
    <w:rsid w:val="00F73E73"/>
    <w:rsid w:val="00F75875"/>
    <w:rsid w:val="00F761C0"/>
    <w:rsid w:val="00F76CC5"/>
    <w:rsid w:val="00F81DCC"/>
    <w:rsid w:val="00F825D4"/>
    <w:rsid w:val="00F83EB5"/>
    <w:rsid w:val="00F85AED"/>
    <w:rsid w:val="00F85EC6"/>
    <w:rsid w:val="00F872AA"/>
    <w:rsid w:val="00F87871"/>
    <w:rsid w:val="00F91B78"/>
    <w:rsid w:val="00F967F6"/>
    <w:rsid w:val="00F978B0"/>
    <w:rsid w:val="00FA0DBB"/>
    <w:rsid w:val="00FA30AE"/>
    <w:rsid w:val="00FA3383"/>
    <w:rsid w:val="00FA33A7"/>
    <w:rsid w:val="00FA3A9A"/>
    <w:rsid w:val="00FA4A0F"/>
    <w:rsid w:val="00FA4EAB"/>
    <w:rsid w:val="00FA5435"/>
    <w:rsid w:val="00FA6EFB"/>
    <w:rsid w:val="00FB133F"/>
    <w:rsid w:val="00FB1478"/>
    <w:rsid w:val="00FB1D26"/>
    <w:rsid w:val="00FB3470"/>
    <w:rsid w:val="00FB514C"/>
    <w:rsid w:val="00FB6B7F"/>
    <w:rsid w:val="00FC0C03"/>
    <w:rsid w:val="00FC138D"/>
    <w:rsid w:val="00FC21BB"/>
    <w:rsid w:val="00FC21E0"/>
    <w:rsid w:val="00FC2A03"/>
    <w:rsid w:val="00FC2DEB"/>
    <w:rsid w:val="00FC3446"/>
    <w:rsid w:val="00FC498B"/>
    <w:rsid w:val="00FC53EB"/>
    <w:rsid w:val="00FD05CE"/>
    <w:rsid w:val="00FD26F1"/>
    <w:rsid w:val="00FD2CFE"/>
    <w:rsid w:val="00FD396A"/>
    <w:rsid w:val="00FD6EEA"/>
    <w:rsid w:val="00FD7581"/>
    <w:rsid w:val="00FE1D7B"/>
    <w:rsid w:val="00FE1FE7"/>
    <w:rsid w:val="00FE367F"/>
    <w:rsid w:val="00FE36BA"/>
    <w:rsid w:val="00FE38F8"/>
    <w:rsid w:val="00FE665E"/>
    <w:rsid w:val="00FE67A7"/>
    <w:rsid w:val="00FE6F14"/>
    <w:rsid w:val="00FE7D5D"/>
    <w:rsid w:val="00FF04C9"/>
    <w:rsid w:val="00FF1C0B"/>
    <w:rsid w:val="00FF2CFF"/>
    <w:rsid w:val="00FF2F7E"/>
    <w:rsid w:val="00FF414F"/>
    <w:rsid w:val="00FF5455"/>
    <w:rsid w:val="00FF5DDA"/>
    <w:rsid w:val="00FF68EC"/>
    <w:rsid w:val="00FF71B9"/>
    <w:rsid w:val="01056D76"/>
    <w:rsid w:val="010E5819"/>
    <w:rsid w:val="01136FCD"/>
    <w:rsid w:val="011D6C16"/>
    <w:rsid w:val="011E0165"/>
    <w:rsid w:val="01231E28"/>
    <w:rsid w:val="012D548C"/>
    <w:rsid w:val="012E4770"/>
    <w:rsid w:val="012F27BA"/>
    <w:rsid w:val="01371A8B"/>
    <w:rsid w:val="013A1935"/>
    <w:rsid w:val="013C3699"/>
    <w:rsid w:val="01452A1E"/>
    <w:rsid w:val="0145361F"/>
    <w:rsid w:val="014B6766"/>
    <w:rsid w:val="014E418D"/>
    <w:rsid w:val="01530F00"/>
    <w:rsid w:val="01605F5D"/>
    <w:rsid w:val="01646BEA"/>
    <w:rsid w:val="01665D30"/>
    <w:rsid w:val="01727B43"/>
    <w:rsid w:val="0175471F"/>
    <w:rsid w:val="01761C28"/>
    <w:rsid w:val="01790359"/>
    <w:rsid w:val="017F0049"/>
    <w:rsid w:val="018C7393"/>
    <w:rsid w:val="018E67CC"/>
    <w:rsid w:val="01903E76"/>
    <w:rsid w:val="01920DFE"/>
    <w:rsid w:val="019263E9"/>
    <w:rsid w:val="01A123E6"/>
    <w:rsid w:val="01B36E7C"/>
    <w:rsid w:val="01B43D43"/>
    <w:rsid w:val="01B66B65"/>
    <w:rsid w:val="01CE739B"/>
    <w:rsid w:val="01D81821"/>
    <w:rsid w:val="01DE0696"/>
    <w:rsid w:val="02010DDD"/>
    <w:rsid w:val="020E65B8"/>
    <w:rsid w:val="0211773B"/>
    <w:rsid w:val="02127FE9"/>
    <w:rsid w:val="02184890"/>
    <w:rsid w:val="021A1B3E"/>
    <w:rsid w:val="022338EC"/>
    <w:rsid w:val="022F04C0"/>
    <w:rsid w:val="023808D2"/>
    <w:rsid w:val="02403B8D"/>
    <w:rsid w:val="024F592D"/>
    <w:rsid w:val="0261080E"/>
    <w:rsid w:val="02657761"/>
    <w:rsid w:val="026C46D8"/>
    <w:rsid w:val="02742479"/>
    <w:rsid w:val="0283161C"/>
    <w:rsid w:val="028A60AB"/>
    <w:rsid w:val="02970A6B"/>
    <w:rsid w:val="029D1D03"/>
    <w:rsid w:val="02A845D7"/>
    <w:rsid w:val="02AB65A0"/>
    <w:rsid w:val="02AF0809"/>
    <w:rsid w:val="02B45313"/>
    <w:rsid w:val="02B56CE3"/>
    <w:rsid w:val="02C65BA4"/>
    <w:rsid w:val="02C87C9B"/>
    <w:rsid w:val="02C93DE1"/>
    <w:rsid w:val="02CB313D"/>
    <w:rsid w:val="02CC6F6E"/>
    <w:rsid w:val="02D96CCF"/>
    <w:rsid w:val="02DC1B39"/>
    <w:rsid w:val="02DF3F50"/>
    <w:rsid w:val="02E95850"/>
    <w:rsid w:val="02EF44BF"/>
    <w:rsid w:val="02EF7C8A"/>
    <w:rsid w:val="02F95F24"/>
    <w:rsid w:val="03017D15"/>
    <w:rsid w:val="030A674B"/>
    <w:rsid w:val="031A3D9E"/>
    <w:rsid w:val="031B7AE6"/>
    <w:rsid w:val="031F5573"/>
    <w:rsid w:val="032141FA"/>
    <w:rsid w:val="03306F2A"/>
    <w:rsid w:val="03396AAA"/>
    <w:rsid w:val="034A6D43"/>
    <w:rsid w:val="034D305E"/>
    <w:rsid w:val="03505A0D"/>
    <w:rsid w:val="03571AF8"/>
    <w:rsid w:val="03596997"/>
    <w:rsid w:val="0364177D"/>
    <w:rsid w:val="03654047"/>
    <w:rsid w:val="03690126"/>
    <w:rsid w:val="036C702A"/>
    <w:rsid w:val="036E6F2C"/>
    <w:rsid w:val="03711091"/>
    <w:rsid w:val="0376742A"/>
    <w:rsid w:val="03790E38"/>
    <w:rsid w:val="0384678C"/>
    <w:rsid w:val="038F4BEB"/>
    <w:rsid w:val="03922B7F"/>
    <w:rsid w:val="03983FC1"/>
    <w:rsid w:val="03A427CB"/>
    <w:rsid w:val="03AC07E6"/>
    <w:rsid w:val="03B23698"/>
    <w:rsid w:val="03B363D6"/>
    <w:rsid w:val="03C907BA"/>
    <w:rsid w:val="03CF2DD7"/>
    <w:rsid w:val="03DD3F12"/>
    <w:rsid w:val="03E610E7"/>
    <w:rsid w:val="03E649ED"/>
    <w:rsid w:val="03EA0D0A"/>
    <w:rsid w:val="03EA66F9"/>
    <w:rsid w:val="03EC68FC"/>
    <w:rsid w:val="03EF4B14"/>
    <w:rsid w:val="03F45BE5"/>
    <w:rsid w:val="04015123"/>
    <w:rsid w:val="04064CD7"/>
    <w:rsid w:val="0411586A"/>
    <w:rsid w:val="04134E39"/>
    <w:rsid w:val="04150600"/>
    <w:rsid w:val="04182ED6"/>
    <w:rsid w:val="042266FC"/>
    <w:rsid w:val="042525DC"/>
    <w:rsid w:val="042567F7"/>
    <w:rsid w:val="04276851"/>
    <w:rsid w:val="04312A85"/>
    <w:rsid w:val="0438549E"/>
    <w:rsid w:val="043C0B02"/>
    <w:rsid w:val="04434237"/>
    <w:rsid w:val="04656B69"/>
    <w:rsid w:val="046B33A7"/>
    <w:rsid w:val="047D38DA"/>
    <w:rsid w:val="0493792B"/>
    <w:rsid w:val="04952518"/>
    <w:rsid w:val="049877B4"/>
    <w:rsid w:val="04BE48EC"/>
    <w:rsid w:val="04C97C87"/>
    <w:rsid w:val="04CB13FE"/>
    <w:rsid w:val="04CD4FA8"/>
    <w:rsid w:val="04CE7383"/>
    <w:rsid w:val="04D53123"/>
    <w:rsid w:val="04D637D1"/>
    <w:rsid w:val="04D925E1"/>
    <w:rsid w:val="04EE76D4"/>
    <w:rsid w:val="04FD1986"/>
    <w:rsid w:val="04FF272C"/>
    <w:rsid w:val="05035D07"/>
    <w:rsid w:val="050864F4"/>
    <w:rsid w:val="050A5A8D"/>
    <w:rsid w:val="0517493E"/>
    <w:rsid w:val="051F7109"/>
    <w:rsid w:val="05271468"/>
    <w:rsid w:val="053A6A93"/>
    <w:rsid w:val="053D29B3"/>
    <w:rsid w:val="053E28D8"/>
    <w:rsid w:val="05476EDF"/>
    <w:rsid w:val="054E7CD9"/>
    <w:rsid w:val="05546DDE"/>
    <w:rsid w:val="055B42FC"/>
    <w:rsid w:val="056030CD"/>
    <w:rsid w:val="05626B22"/>
    <w:rsid w:val="056A23CC"/>
    <w:rsid w:val="056F6ED5"/>
    <w:rsid w:val="05782761"/>
    <w:rsid w:val="057A5893"/>
    <w:rsid w:val="057B2D7F"/>
    <w:rsid w:val="057B4393"/>
    <w:rsid w:val="05837813"/>
    <w:rsid w:val="05837EA9"/>
    <w:rsid w:val="05917E31"/>
    <w:rsid w:val="059538D1"/>
    <w:rsid w:val="05953B80"/>
    <w:rsid w:val="059F2ED4"/>
    <w:rsid w:val="05A1584F"/>
    <w:rsid w:val="05AC7A0C"/>
    <w:rsid w:val="05B705FB"/>
    <w:rsid w:val="05B754C4"/>
    <w:rsid w:val="05B91854"/>
    <w:rsid w:val="05BD251B"/>
    <w:rsid w:val="05C17E4E"/>
    <w:rsid w:val="05CD5D94"/>
    <w:rsid w:val="05D20E2D"/>
    <w:rsid w:val="05EF5CF1"/>
    <w:rsid w:val="05F34AD3"/>
    <w:rsid w:val="05F932AA"/>
    <w:rsid w:val="05FA54FF"/>
    <w:rsid w:val="06023E85"/>
    <w:rsid w:val="06096281"/>
    <w:rsid w:val="06124668"/>
    <w:rsid w:val="061624E1"/>
    <w:rsid w:val="06171A3C"/>
    <w:rsid w:val="06296876"/>
    <w:rsid w:val="062B385A"/>
    <w:rsid w:val="062E7FA7"/>
    <w:rsid w:val="06305725"/>
    <w:rsid w:val="06470EB7"/>
    <w:rsid w:val="064B354F"/>
    <w:rsid w:val="06507867"/>
    <w:rsid w:val="065456B3"/>
    <w:rsid w:val="065678B2"/>
    <w:rsid w:val="06572CCD"/>
    <w:rsid w:val="065A31B5"/>
    <w:rsid w:val="06610A14"/>
    <w:rsid w:val="06626BCD"/>
    <w:rsid w:val="06763E3F"/>
    <w:rsid w:val="06785F99"/>
    <w:rsid w:val="06845960"/>
    <w:rsid w:val="069043C7"/>
    <w:rsid w:val="0690652A"/>
    <w:rsid w:val="06994504"/>
    <w:rsid w:val="069C077F"/>
    <w:rsid w:val="06AA0D1F"/>
    <w:rsid w:val="06AA129A"/>
    <w:rsid w:val="06B1629F"/>
    <w:rsid w:val="06BA3388"/>
    <w:rsid w:val="06BB66D5"/>
    <w:rsid w:val="06BB7D4B"/>
    <w:rsid w:val="06BF4776"/>
    <w:rsid w:val="06C2155C"/>
    <w:rsid w:val="06C251D1"/>
    <w:rsid w:val="06CC6CB2"/>
    <w:rsid w:val="06E87862"/>
    <w:rsid w:val="06EE3AD9"/>
    <w:rsid w:val="06FB4B94"/>
    <w:rsid w:val="0702146B"/>
    <w:rsid w:val="07023F67"/>
    <w:rsid w:val="07043A4E"/>
    <w:rsid w:val="07062D37"/>
    <w:rsid w:val="0718550B"/>
    <w:rsid w:val="0727190A"/>
    <w:rsid w:val="07290AB9"/>
    <w:rsid w:val="07306C59"/>
    <w:rsid w:val="073C222D"/>
    <w:rsid w:val="07520251"/>
    <w:rsid w:val="0752577F"/>
    <w:rsid w:val="07653751"/>
    <w:rsid w:val="076C05DB"/>
    <w:rsid w:val="076E2BFC"/>
    <w:rsid w:val="076F7901"/>
    <w:rsid w:val="076F7EE8"/>
    <w:rsid w:val="07764950"/>
    <w:rsid w:val="07784B9D"/>
    <w:rsid w:val="077A37CC"/>
    <w:rsid w:val="077A37D0"/>
    <w:rsid w:val="07934985"/>
    <w:rsid w:val="079458E9"/>
    <w:rsid w:val="07957EBD"/>
    <w:rsid w:val="07975557"/>
    <w:rsid w:val="07A357F6"/>
    <w:rsid w:val="07AD6ACB"/>
    <w:rsid w:val="07B851B7"/>
    <w:rsid w:val="07C32566"/>
    <w:rsid w:val="07C440A7"/>
    <w:rsid w:val="07CA13ED"/>
    <w:rsid w:val="07D10183"/>
    <w:rsid w:val="07D545CF"/>
    <w:rsid w:val="07DC0A3F"/>
    <w:rsid w:val="07E22C45"/>
    <w:rsid w:val="07E35957"/>
    <w:rsid w:val="07E566D9"/>
    <w:rsid w:val="07E8680C"/>
    <w:rsid w:val="07EF30F5"/>
    <w:rsid w:val="07EF6FEA"/>
    <w:rsid w:val="07F33A88"/>
    <w:rsid w:val="07F76BA8"/>
    <w:rsid w:val="08012BE8"/>
    <w:rsid w:val="08137432"/>
    <w:rsid w:val="081C03B9"/>
    <w:rsid w:val="0825249C"/>
    <w:rsid w:val="082969B6"/>
    <w:rsid w:val="08297466"/>
    <w:rsid w:val="08510494"/>
    <w:rsid w:val="085B19B6"/>
    <w:rsid w:val="086632D5"/>
    <w:rsid w:val="08706B9C"/>
    <w:rsid w:val="08776C14"/>
    <w:rsid w:val="08776F58"/>
    <w:rsid w:val="087E55CC"/>
    <w:rsid w:val="08894B10"/>
    <w:rsid w:val="088A35B9"/>
    <w:rsid w:val="08A0724A"/>
    <w:rsid w:val="08A15E31"/>
    <w:rsid w:val="08A26AF6"/>
    <w:rsid w:val="08B06D26"/>
    <w:rsid w:val="08C817A6"/>
    <w:rsid w:val="08CB6050"/>
    <w:rsid w:val="08CC116F"/>
    <w:rsid w:val="08CD428D"/>
    <w:rsid w:val="08D730C7"/>
    <w:rsid w:val="08E61763"/>
    <w:rsid w:val="08EE5A27"/>
    <w:rsid w:val="09021150"/>
    <w:rsid w:val="09113234"/>
    <w:rsid w:val="09143982"/>
    <w:rsid w:val="09175FB7"/>
    <w:rsid w:val="091A35A8"/>
    <w:rsid w:val="091D590D"/>
    <w:rsid w:val="09272C73"/>
    <w:rsid w:val="0933375F"/>
    <w:rsid w:val="09392758"/>
    <w:rsid w:val="093C179A"/>
    <w:rsid w:val="093E1896"/>
    <w:rsid w:val="0940171B"/>
    <w:rsid w:val="0943588C"/>
    <w:rsid w:val="094377DB"/>
    <w:rsid w:val="094378B8"/>
    <w:rsid w:val="095D01A5"/>
    <w:rsid w:val="095F3E88"/>
    <w:rsid w:val="096F2274"/>
    <w:rsid w:val="0979740B"/>
    <w:rsid w:val="098648B1"/>
    <w:rsid w:val="0987648E"/>
    <w:rsid w:val="0989523B"/>
    <w:rsid w:val="098B6EB9"/>
    <w:rsid w:val="098F1585"/>
    <w:rsid w:val="0993233E"/>
    <w:rsid w:val="09A23D2A"/>
    <w:rsid w:val="09A928BC"/>
    <w:rsid w:val="09B21CC2"/>
    <w:rsid w:val="09B51B14"/>
    <w:rsid w:val="09C045E1"/>
    <w:rsid w:val="09CA71A7"/>
    <w:rsid w:val="09CC78FC"/>
    <w:rsid w:val="09DE1784"/>
    <w:rsid w:val="09DF2283"/>
    <w:rsid w:val="09ED3073"/>
    <w:rsid w:val="09FB2F51"/>
    <w:rsid w:val="0A002C5D"/>
    <w:rsid w:val="0A077D43"/>
    <w:rsid w:val="0A0D746A"/>
    <w:rsid w:val="0A123A62"/>
    <w:rsid w:val="0A1A0BC7"/>
    <w:rsid w:val="0A1D5E80"/>
    <w:rsid w:val="0A201BEF"/>
    <w:rsid w:val="0A202A1F"/>
    <w:rsid w:val="0A2B76BF"/>
    <w:rsid w:val="0A3F67FB"/>
    <w:rsid w:val="0A59102E"/>
    <w:rsid w:val="0A5960B8"/>
    <w:rsid w:val="0A5A360D"/>
    <w:rsid w:val="0A616B25"/>
    <w:rsid w:val="0A636EB0"/>
    <w:rsid w:val="0A643BA7"/>
    <w:rsid w:val="0A6C7A3F"/>
    <w:rsid w:val="0A761319"/>
    <w:rsid w:val="0A7C4F28"/>
    <w:rsid w:val="0A8150F3"/>
    <w:rsid w:val="0A834E82"/>
    <w:rsid w:val="0A856289"/>
    <w:rsid w:val="0A9233FB"/>
    <w:rsid w:val="0A94070A"/>
    <w:rsid w:val="0A99293D"/>
    <w:rsid w:val="0AA22B96"/>
    <w:rsid w:val="0AB00C14"/>
    <w:rsid w:val="0AC20FBE"/>
    <w:rsid w:val="0AC362BC"/>
    <w:rsid w:val="0AC61CEF"/>
    <w:rsid w:val="0AC638A5"/>
    <w:rsid w:val="0ACB6933"/>
    <w:rsid w:val="0ACE2317"/>
    <w:rsid w:val="0AE1093B"/>
    <w:rsid w:val="0AE73C1A"/>
    <w:rsid w:val="0AED6C0A"/>
    <w:rsid w:val="0AFF30BA"/>
    <w:rsid w:val="0B040D29"/>
    <w:rsid w:val="0B1148EF"/>
    <w:rsid w:val="0B1E366A"/>
    <w:rsid w:val="0B2F3B5D"/>
    <w:rsid w:val="0B3C15A1"/>
    <w:rsid w:val="0B3C7704"/>
    <w:rsid w:val="0B591C59"/>
    <w:rsid w:val="0B5B33BD"/>
    <w:rsid w:val="0B677ED3"/>
    <w:rsid w:val="0B6805AF"/>
    <w:rsid w:val="0B773924"/>
    <w:rsid w:val="0B77588C"/>
    <w:rsid w:val="0B790A05"/>
    <w:rsid w:val="0B843EA0"/>
    <w:rsid w:val="0B8C22C0"/>
    <w:rsid w:val="0B98632A"/>
    <w:rsid w:val="0B993044"/>
    <w:rsid w:val="0B9C5D5E"/>
    <w:rsid w:val="0BA81002"/>
    <w:rsid w:val="0BAE0F43"/>
    <w:rsid w:val="0BAF6AD4"/>
    <w:rsid w:val="0BB12AFA"/>
    <w:rsid w:val="0BB669CE"/>
    <w:rsid w:val="0BB97C9C"/>
    <w:rsid w:val="0BBD54F6"/>
    <w:rsid w:val="0BCD2FBA"/>
    <w:rsid w:val="0BCE48B3"/>
    <w:rsid w:val="0BD14989"/>
    <w:rsid w:val="0BD2728A"/>
    <w:rsid w:val="0BE126D0"/>
    <w:rsid w:val="0BE551A0"/>
    <w:rsid w:val="0BE63917"/>
    <w:rsid w:val="0BE66DDD"/>
    <w:rsid w:val="0BE947A8"/>
    <w:rsid w:val="0BEF3EAF"/>
    <w:rsid w:val="0BF27FA7"/>
    <w:rsid w:val="0C054A9C"/>
    <w:rsid w:val="0C0A6423"/>
    <w:rsid w:val="0C121ACC"/>
    <w:rsid w:val="0C266CB4"/>
    <w:rsid w:val="0C370E8E"/>
    <w:rsid w:val="0C3C30FD"/>
    <w:rsid w:val="0C492AAA"/>
    <w:rsid w:val="0C571386"/>
    <w:rsid w:val="0C5977E7"/>
    <w:rsid w:val="0C5A0CA6"/>
    <w:rsid w:val="0C5D7278"/>
    <w:rsid w:val="0C6012FA"/>
    <w:rsid w:val="0C625F96"/>
    <w:rsid w:val="0C6D091F"/>
    <w:rsid w:val="0C735183"/>
    <w:rsid w:val="0C7C33CD"/>
    <w:rsid w:val="0C7D7687"/>
    <w:rsid w:val="0C7E7C74"/>
    <w:rsid w:val="0C884E27"/>
    <w:rsid w:val="0C902361"/>
    <w:rsid w:val="0C9305E6"/>
    <w:rsid w:val="0C936F78"/>
    <w:rsid w:val="0C9C754D"/>
    <w:rsid w:val="0C9D7D0B"/>
    <w:rsid w:val="0CAA2192"/>
    <w:rsid w:val="0CAA7050"/>
    <w:rsid w:val="0CAF1A55"/>
    <w:rsid w:val="0CC0213F"/>
    <w:rsid w:val="0CC85D37"/>
    <w:rsid w:val="0CD552A0"/>
    <w:rsid w:val="0CD878A5"/>
    <w:rsid w:val="0CFD04AD"/>
    <w:rsid w:val="0D040474"/>
    <w:rsid w:val="0D076314"/>
    <w:rsid w:val="0D0A6424"/>
    <w:rsid w:val="0D0E635B"/>
    <w:rsid w:val="0D103E41"/>
    <w:rsid w:val="0D1A0F36"/>
    <w:rsid w:val="0D237C90"/>
    <w:rsid w:val="0D3D12C1"/>
    <w:rsid w:val="0D3E3591"/>
    <w:rsid w:val="0D4740AF"/>
    <w:rsid w:val="0D5248A5"/>
    <w:rsid w:val="0D673489"/>
    <w:rsid w:val="0D786F46"/>
    <w:rsid w:val="0D79709A"/>
    <w:rsid w:val="0D873E1D"/>
    <w:rsid w:val="0D892140"/>
    <w:rsid w:val="0D931A63"/>
    <w:rsid w:val="0D9D3FF8"/>
    <w:rsid w:val="0DA80A6A"/>
    <w:rsid w:val="0DAD2DC6"/>
    <w:rsid w:val="0DB20D78"/>
    <w:rsid w:val="0DBC00BF"/>
    <w:rsid w:val="0DC405A4"/>
    <w:rsid w:val="0DC77391"/>
    <w:rsid w:val="0DC870C8"/>
    <w:rsid w:val="0DCA3B19"/>
    <w:rsid w:val="0DCC2D76"/>
    <w:rsid w:val="0DD94456"/>
    <w:rsid w:val="0DDB087A"/>
    <w:rsid w:val="0DE86FA1"/>
    <w:rsid w:val="0DEE0CAC"/>
    <w:rsid w:val="0E0C151C"/>
    <w:rsid w:val="0E1C6506"/>
    <w:rsid w:val="0E1C7AF6"/>
    <w:rsid w:val="0E1E71D3"/>
    <w:rsid w:val="0E2E4B0E"/>
    <w:rsid w:val="0E2F362F"/>
    <w:rsid w:val="0E3377CE"/>
    <w:rsid w:val="0E392462"/>
    <w:rsid w:val="0E3F55EB"/>
    <w:rsid w:val="0E4D1F6D"/>
    <w:rsid w:val="0E516CDA"/>
    <w:rsid w:val="0E551F29"/>
    <w:rsid w:val="0E5B7CEB"/>
    <w:rsid w:val="0E5F0D37"/>
    <w:rsid w:val="0E86426E"/>
    <w:rsid w:val="0E9435C2"/>
    <w:rsid w:val="0EA60466"/>
    <w:rsid w:val="0EA87801"/>
    <w:rsid w:val="0EAF7202"/>
    <w:rsid w:val="0EBF73F3"/>
    <w:rsid w:val="0EC30551"/>
    <w:rsid w:val="0EC3438E"/>
    <w:rsid w:val="0ECE5FA2"/>
    <w:rsid w:val="0ECF028F"/>
    <w:rsid w:val="0ED404DE"/>
    <w:rsid w:val="0ED5039C"/>
    <w:rsid w:val="0EDB2BD3"/>
    <w:rsid w:val="0EE04E60"/>
    <w:rsid w:val="0F154138"/>
    <w:rsid w:val="0F215599"/>
    <w:rsid w:val="0F246970"/>
    <w:rsid w:val="0F4632FE"/>
    <w:rsid w:val="0F5041C4"/>
    <w:rsid w:val="0F5E7B5C"/>
    <w:rsid w:val="0F7427CA"/>
    <w:rsid w:val="0F7B705A"/>
    <w:rsid w:val="0F8F4510"/>
    <w:rsid w:val="0F9435B3"/>
    <w:rsid w:val="0F965B9E"/>
    <w:rsid w:val="0F982A56"/>
    <w:rsid w:val="0F9C06CF"/>
    <w:rsid w:val="0FA62864"/>
    <w:rsid w:val="0FC43BA7"/>
    <w:rsid w:val="0FC675A5"/>
    <w:rsid w:val="0FC74977"/>
    <w:rsid w:val="0FCD605D"/>
    <w:rsid w:val="0FCF4921"/>
    <w:rsid w:val="0FCF6F19"/>
    <w:rsid w:val="0FD874AF"/>
    <w:rsid w:val="0FEE63AE"/>
    <w:rsid w:val="0FEF4CA9"/>
    <w:rsid w:val="0FF045BD"/>
    <w:rsid w:val="0FF47514"/>
    <w:rsid w:val="100364CE"/>
    <w:rsid w:val="100660E7"/>
    <w:rsid w:val="100934FD"/>
    <w:rsid w:val="101A50FE"/>
    <w:rsid w:val="102B663A"/>
    <w:rsid w:val="102C4EAB"/>
    <w:rsid w:val="1048724E"/>
    <w:rsid w:val="104F4C26"/>
    <w:rsid w:val="105C1F24"/>
    <w:rsid w:val="105E0C2F"/>
    <w:rsid w:val="105E3426"/>
    <w:rsid w:val="10606503"/>
    <w:rsid w:val="106F1F5D"/>
    <w:rsid w:val="10715446"/>
    <w:rsid w:val="107F1610"/>
    <w:rsid w:val="10817FDA"/>
    <w:rsid w:val="10985EAC"/>
    <w:rsid w:val="109C197B"/>
    <w:rsid w:val="10A35DB8"/>
    <w:rsid w:val="10A62B02"/>
    <w:rsid w:val="10A76FFB"/>
    <w:rsid w:val="10AE0666"/>
    <w:rsid w:val="10BA57A6"/>
    <w:rsid w:val="10C06BC9"/>
    <w:rsid w:val="10C21510"/>
    <w:rsid w:val="10CA7276"/>
    <w:rsid w:val="10CD7EC9"/>
    <w:rsid w:val="10D96281"/>
    <w:rsid w:val="10DA1C0D"/>
    <w:rsid w:val="10DA5268"/>
    <w:rsid w:val="10DC42A7"/>
    <w:rsid w:val="10F13D8B"/>
    <w:rsid w:val="10F56A49"/>
    <w:rsid w:val="10F92A45"/>
    <w:rsid w:val="110661E1"/>
    <w:rsid w:val="110E023E"/>
    <w:rsid w:val="11177B4D"/>
    <w:rsid w:val="111809C7"/>
    <w:rsid w:val="111C42D3"/>
    <w:rsid w:val="112A2446"/>
    <w:rsid w:val="113065E9"/>
    <w:rsid w:val="11362EB6"/>
    <w:rsid w:val="113C2A75"/>
    <w:rsid w:val="113E2551"/>
    <w:rsid w:val="113E30FD"/>
    <w:rsid w:val="114350BB"/>
    <w:rsid w:val="114F5D54"/>
    <w:rsid w:val="1150375D"/>
    <w:rsid w:val="11542AEF"/>
    <w:rsid w:val="11641027"/>
    <w:rsid w:val="116848A8"/>
    <w:rsid w:val="11700A46"/>
    <w:rsid w:val="11714DC8"/>
    <w:rsid w:val="117C2BD8"/>
    <w:rsid w:val="1185481B"/>
    <w:rsid w:val="118B12BA"/>
    <w:rsid w:val="118F604D"/>
    <w:rsid w:val="11950894"/>
    <w:rsid w:val="119E082F"/>
    <w:rsid w:val="119E22E8"/>
    <w:rsid w:val="11A06F14"/>
    <w:rsid w:val="11A17F56"/>
    <w:rsid w:val="11A80558"/>
    <w:rsid w:val="11AF726C"/>
    <w:rsid w:val="11AF7FCF"/>
    <w:rsid w:val="11B92BB0"/>
    <w:rsid w:val="11CC6424"/>
    <w:rsid w:val="11D25D0C"/>
    <w:rsid w:val="11D90F1A"/>
    <w:rsid w:val="11DF11FE"/>
    <w:rsid w:val="11E578D9"/>
    <w:rsid w:val="11E94026"/>
    <w:rsid w:val="11E95CF9"/>
    <w:rsid w:val="11EC0D87"/>
    <w:rsid w:val="11F23E9B"/>
    <w:rsid w:val="11FB39FD"/>
    <w:rsid w:val="1200274A"/>
    <w:rsid w:val="12044A1A"/>
    <w:rsid w:val="120740EA"/>
    <w:rsid w:val="1220050C"/>
    <w:rsid w:val="12232BA9"/>
    <w:rsid w:val="12244001"/>
    <w:rsid w:val="123375BF"/>
    <w:rsid w:val="12373364"/>
    <w:rsid w:val="123D152C"/>
    <w:rsid w:val="12470DF5"/>
    <w:rsid w:val="12485501"/>
    <w:rsid w:val="124F226E"/>
    <w:rsid w:val="12541727"/>
    <w:rsid w:val="125B4743"/>
    <w:rsid w:val="125B4F7C"/>
    <w:rsid w:val="125C543F"/>
    <w:rsid w:val="12646767"/>
    <w:rsid w:val="126C4117"/>
    <w:rsid w:val="127570BD"/>
    <w:rsid w:val="12786F87"/>
    <w:rsid w:val="127D4A1F"/>
    <w:rsid w:val="128A5102"/>
    <w:rsid w:val="128D0F98"/>
    <w:rsid w:val="129451DF"/>
    <w:rsid w:val="129826BD"/>
    <w:rsid w:val="12A169C7"/>
    <w:rsid w:val="12A236BD"/>
    <w:rsid w:val="12B3783B"/>
    <w:rsid w:val="12B413F9"/>
    <w:rsid w:val="12B63CBA"/>
    <w:rsid w:val="12BF1E18"/>
    <w:rsid w:val="12BF3520"/>
    <w:rsid w:val="12C75B37"/>
    <w:rsid w:val="12E42DC3"/>
    <w:rsid w:val="12E72DCD"/>
    <w:rsid w:val="12F47BA0"/>
    <w:rsid w:val="12F50DD0"/>
    <w:rsid w:val="12FE3704"/>
    <w:rsid w:val="13005DBA"/>
    <w:rsid w:val="130307DD"/>
    <w:rsid w:val="130720AD"/>
    <w:rsid w:val="13143EC2"/>
    <w:rsid w:val="131570C7"/>
    <w:rsid w:val="13190736"/>
    <w:rsid w:val="13232138"/>
    <w:rsid w:val="132C2CF0"/>
    <w:rsid w:val="132F2404"/>
    <w:rsid w:val="133423B0"/>
    <w:rsid w:val="13356D63"/>
    <w:rsid w:val="13515BF7"/>
    <w:rsid w:val="135478F5"/>
    <w:rsid w:val="135960F8"/>
    <w:rsid w:val="13706C9A"/>
    <w:rsid w:val="137417F5"/>
    <w:rsid w:val="137960E2"/>
    <w:rsid w:val="137D74A3"/>
    <w:rsid w:val="13857002"/>
    <w:rsid w:val="1386634B"/>
    <w:rsid w:val="13886ACE"/>
    <w:rsid w:val="1390603B"/>
    <w:rsid w:val="13A033A4"/>
    <w:rsid w:val="13A069D7"/>
    <w:rsid w:val="13A5130D"/>
    <w:rsid w:val="13A61C94"/>
    <w:rsid w:val="13AB3186"/>
    <w:rsid w:val="13AD5C58"/>
    <w:rsid w:val="13B335C2"/>
    <w:rsid w:val="13B93D4D"/>
    <w:rsid w:val="13BB3447"/>
    <w:rsid w:val="13C60E6C"/>
    <w:rsid w:val="13DC75A9"/>
    <w:rsid w:val="13EB7635"/>
    <w:rsid w:val="13F40D81"/>
    <w:rsid w:val="13F46536"/>
    <w:rsid w:val="13F57427"/>
    <w:rsid w:val="13F87521"/>
    <w:rsid w:val="13FE5902"/>
    <w:rsid w:val="14077CB9"/>
    <w:rsid w:val="140F6201"/>
    <w:rsid w:val="141B7627"/>
    <w:rsid w:val="141D0337"/>
    <w:rsid w:val="141E3854"/>
    <w:rsid w:val="1422443A"/>
    <w:rsid w:val="14255026"/>
    <w:rsid w:val="14277569"/>
    <w:rsid w:val="14312FE2"/>
    <w:rsid w:val="143467E7"/>
    <w:rsid w:val="14404B2B"/>
    <w:rsid w:val="1444487D"/>
    <w:rsid w:val="14452C25"/>
    <w:rsid w:val="144A5ED2"/>
    <w:rsid w:val="1457795B"/>
    <w:rsid w:val="145A6964"/>
    <w:rsid w:val="145E26F9"/>
    <w:rsid w:val="145F28C9"/>
    <w:rsid w:val="14652FB8"/>
    <w:rsid w:val="1467196F"/>
    <w:rsid w:val="146C7DEF"/>
    <w:rsid w:val="14741E2F"/>
    <w:rsid w:val="14791CEC"/>
    <w:rsid w:val="147B7970"/>
    <w:rsid w:val="148269AB"/>
    <w:rsid w:val="14944141"/>
    <w:rsid w:val="149A7392"/>
    <w:rsid w:val="14A31FDB"/>
    <w:rsid w:val="14B719B9"/>
    <w:rsid w:val="14BE734E"/>
    <w:rsid w:val="14CD1585"/>
    <w:rsid w:val="14D87602"/>
    <w:rsid w:val="14E213D6"/>
    <w:rsid w:val="14E51117"/>
    <w:rsid w:val="14E826B1"/>
    <w:rsid w:val="14EB759C"/>
    <w:rsid w:val="14EF4D26"/>
    <w:rsid w:val="14FA4348"/>
    <w:rsid w:val="150A154E"/>
    <w:rsid w:val="150D10BF"/>
    <w:rsid w:val="150E7E61"/>
    <w:rsid w:val="152279EF"/>
    <w:rsid w:val="15256664"/>
    <w:rsid w:val="152A53B8"/>
    <w:rsid w:val="15325BCB"/>
    <w:rsid w:val="15333918"/>
    <w:rsid w:val="154269E5"/>
    <w:rsid w:val="154F61CA"/>
    <w:rsid w:val="15621CA7"/>
    <w:rsid w:val="157370E9"/>
    <w:rsid w:val="1576572C"/>
    <w:rsid w:val="158E71DC"/>
    <w:rsid w:val="1592294A"/>
    <w:rsid w:val="15960931"/>
    <w:rsid w:val="159874DF"/>
    <w:rsid w:val="15A0056D"/>
    <w:rsid w:val="15A124FC"/>
    <w:rsid w:val="15A776D6"/>
    <w:rsid w:val="15BC59B2"/>
    <w:rsid w:val="15BD7E49"/>
    <w:rsid w:val="15C42F60"/>
    <w:rsid w:val="15C756EC"/>
    <w:rsid w:val="15D60836"/>
    <w:rsid w:val="15DD18A5"/>
    <w:rsid w:val="15DF0E70"/>
    <w:rsid w:val="15DF6DF5"/>
    <w:rsid w:val="15E74440"/>
    <w:rsid w:val="160971EF"/>
    <w:rsid w:val="16195C43"/>
    <w:rsid w:val="161C129C"/>
    <w:rsid w:val="16225A7A"/>
    <w:rsid w:val="162A4D10"/>
    <w:rsid w:val="16306648"/>
    <w:rsid w:val="16341D96"/>
    <w:rsid w:val="16395BB5"/>
    <w:rsid w:val="163A00D6"/>
    <w:rsid w:val="1641173B"/>
    <w:rsid w:val="16413524"/>
    <w:rsid w:val="164A2134"/>
    <w:rsid w:val="164B5ACA"/>
    <w:rsid w:val="164D3852"/>
    <w:rsid w:val="166641D1"/>
    <w:rsid w:val="166B3149"/>
    <w:rsid w:val="166B4609"/>
    <w:rsid w:val="16711C3E"/>
    <w:rsid w:val="16721157"/>
    <w:rsid w:val="16722556"/>
    <w:rsid w:val="1672463E"/>
    <w:rsid w:val="168F2DA2"/>
    <w:rsid w:val="16997EA5"/>
    <w:rsid w:val="16A11472"/>
    <w:rsid w:val="16A1210E"/>
    <w:rsid w:val="16A15220"/>
    <w:rsid w:val="16A61DDF"/>
    <w:rsid w:val="16A67C40"/>
    <w:rsid w:val="16A80B6A"/>
    <w:rsid w:val="16AC5C6B"/>
    <w:rsid w:val="16AC63CC"/>
    <w:rsid w:val="16B33494"/>
    <w:rsid w:val="16B43EF7"/>
    <w:rsid w:val="16B579E5"/>
    <w:rsid w:val="16B602CB"/>
    <w:rsid w:val="16C13DAE"/>
    <w:rsid w:val="16C3474F"/>
    <w:rsid w:val="16C645DA"/>
    <w:rsid w:val="16D7420B"/>
    <w:rsid w:val="16D943EE"/>
    <w:rsid w:val="16DB5770"/>
    <w:rsid w:val="16E30445"/>
    <w:rsid w:val="16E90BA1"/>
    <w:rsid w:val="16F71A53"/>
    <w:rsid w:val="16F87DDA"/>
    <w:rsid w:val="16FF1547"/>
    <w:rsid w:val="17051B69"/>
    <w:rsid w:val="17087B7E"/>
    <w:rsid w:val="170C518D"/>
    <w:rsid w:val="170D0D2A"/>
    <w:rsid w:val="17253CE6"/>
    <w:rsid w:val="17277238"/>
    <w:rsid w:val="17292285"/>
    <w:rsid w:val="172C08C0"/>
    <w:rsid w:val="173700AF"/>
    <w:rsid w:val="173E3D84"/>
    <w:rsid w:val="17495087"/>
    <w:rsid w:val="17506B61"/>
    <w:rsid w:val="176441D9"/>
    <w:rsid w:val="1770364B"/>
    <w:rsid w:val="1771205A"/>
    <w:rsid w:val="177277D0"/>
    <w:rsid w:val="177B3D3B"/>
    <w:rsid w:val="177B5ED0"/>
    <w:rsid w:val="17825BF6"/>
    <w:rsid w:val="17916368"/>
    <w:rsid w:val="17A01EF5"/>
    <w:rsid w:val="17AC04A5"/>
    <w:rsid w:val="17C5606C"/>
    <w:rsid w:val="17D206FF"/>
    <w:rsid w:val="17D605BA"/>
    <w:rsid w:val="17DB259E"/>
    <w:rsid w:val="17E53BCB"/>
    <w:rsid w:val="17F147C7"/>
    <w:rsid w:val="17F43914"/>
    <w:rsid w:val="17FA1191"/>
    <w:rsid w:val="180356DC"/>
    <w:rsid w:val="1814028A"/>
    <w:rsid w:val="182A7483"/>
    <w:rsid w:val="18313CAF"/>
    <w:rsid w:val="183B06EA"/>
    <w:rsid w:val="1841012A"/>
    <w:rsid w:val="1843343D"/>
    <w:rsid w:val="184A6A16"/>
    <w:rsid w:val="184B7320"/>
    <w:rsid w:val="184F357E"/>
    <w:rsid w:val="18512B2E"/>
    <w:rsid w:val="185C0A5B"/>
    <w:rsid w:val="185F25C9"/>
    <w:rsid w:val="185F29CE"/>
    <w:rsid w:val="18654D82"/>
    <w:rsid w:val="186A2793"/>
    <w:rsid w:val="186F0602"/>
    <w:rsid w:val="186F06CD"/>
    <w:rsid w:val="187302FD"/>
    <w:rsid w:val="18771B7E"/>
    <w:rsid w:val="18772586"/>
    <w:rsid w:val="18772CF3"/>
    <w:rsid w:val="187F3017"/>
    <w:rsid w:val="1893515D"/>
    <w:rsid w:val="189E79D7"/>
    <w:rsid w:val="18B5695A"/>
    <w:rsid w:val="18BB314F"/>
    <w:rsid w:val="18BB3C9D"/>
    <w:rsid w:val="18C61C3E"/>
    <w:rsid w:val="18CE7F0B"/>
    <w:rsid w:val="18DE1E3A"/>
    <w:rsid w:val="18DF2271"/>
    <w:rsid w:val="18DF7B7F"/>
    <w:rsid w:val="18E2493A"/>
    <w:rsid w:val="190265D0"/>
    <w:rsid w:val="1906290B"/>
    <w:rsid w:val="1909161D"/>
    <w:rsid w:val="190970A5"/>
    <w:rsid w:val="190B54A9"/>
    <w:rsid w:val="191819BE"/>
    <w:rsid w:val="191D1C59"/>
    <w:rsid w:val="19227191"/>
    <w:rsid w:val="19327837"/>
    <w:rsid w:val="193912ED"/>
    <w:rsid w:val="193B49B6"/>
    <w:rsid w:val="19442E8E"/>
    <w:rsid w:val="19443C37"/>
    <w:rsid w:val="1954488D"/>
    <w:rsid w:val="195B4539"/>
    <w:rsid w:val="195C009B"/>
    <w:rsid w:val="196E23E0"/>
    <w:rsid w:val="19783795"/>
    <w:rsid w:val="197A4E0D"/>
    <w:rsid w:val="197D65A3"/>
    <w:rsid w:val="19842CD8"/>
    <w:rsid w:val="198739D1"/>
    <w:rsid w:val="19950F36"/>
    <w:rsid w:val="199D5250"/>
    <w:rsid w:val="19A12E10"/>
    <w:rsid w:val="19A950F0"/>
    <w:rsid w:val="19B9286D"/>
    <w:rsid w:val="19C26E2E"/>
    <w:rsid w:val="19C47621"/>
    <w:rsid w:val="19C86EC7"/>
    <w:rsid w:val="19D06E32"/>
    <w:rsid w:val="19D27F71"/>
    <w:rsid w:val="19D41B01"/>
    <w:rsid w:val="19D50132"/>
    <w:rsid w:val="19DD7DE8"/>
    <w:rsid w:val="19E73841"/>
    <w:rsid w:val="19EC4FC9"/>
    <w:rsid w:val="19ED3385"/>
    <w:rsid w:val="19FF59A4"/>
    <w:rsid w:val="1A0019AE"/>
    <w:rsid w:val="1A004F55"/>
    <w:rsid w:val="1A0A0DD0"/>
    <w:rsid w:val="1A15577C"/>
    <w:rsid w:val="1A18212E"/>
    <w:rsid w:val="1A1E4CD3"/>
    <w:rsid w:val="1A241EA5"/>
    <w:rsid w:val="1A275D96"/>
    <w:rsid w:val="1A284C70"/>
    <w:rsid w:val="1A3046EF"/>
    <w:rsid w:val="1A323191"/>
    <w:rsid w:val="1A370EC3"/>
    <w:rsid w:val="1A394FF4"/>
    <w:rsid w:val="1A3A754F"/>
    <w:rsid w:val="1A446E54"/>
    <w:rsid w:val="1A450BE8"/>
    <w:rsid w:val="1A510CB0"/>
    <w:rsid w:val="1A523B84"/>
    <w:rsid w:val="1A587AD1"/>
    <w:rsid w:val="1A5A3DBE"/>
    <w:rsid w:val="1A5C34BF"/>
    <w:rsid w:val="1A6A284B"/>
    <w:rsid w:val="1A8226F0"/>
    <w:rsid w:val="1A8F1A9D"/>
    <w:rsid w:val="1A964455"/>
    <w:rsid w:val="1A9F4E6C"/>
    <w:rsid w:val="1AAA4188"/>
    <w:rsid w:val="1AAC759A"/>
    <w:rsid w:val="1AAD1E15"/>
    <w:rsid w:val="1AB6785C"/>
    <w:rsid w:val="1AB73A50"/>
    <w:rsid w:val="1ACA667B"/>
    <w:rsid w:val="1ACE7A9E"/>
    <w:rsid w:val="1AD6175C"/>
    <w:rsid w:val="1ADA1FC4"/>
    <w:rsid w:val="1ADA3DFF"/>
    <w:rsid w:val="1ADC0E5B"/>
    <w:rsid w:val="1AE146C5"/>
    <w:rsid w:val="1AE643EB"/>
    <w:rsid w:val="1AEC481F"/>
    <w:rsid w:val="1AF311E4"/>
    <w:rsid w:val="1AF361F8"/>
    <w:rsid w:val="1AF95F86"/>
    <w:rsid w:val="1AFA1366"/>
    <w:rsid w:val="1B016589"/>
    <w:rsid w:val="1B03099A"/>
    <w:rsid w:val="1B033778"/>
    <w:rsid w:val="1B080C7C"/>
    <w:rsid w:val="1B0C5C55"/>
    <w:rsid w:val="1B137F70"/>
    <w:rsid w:val="1B151EC3"/>
    <w:rsid w:val="1B1D166C"/>
    <w:rsid w:val="1B1E1036"/>
    <w:rsid w:val="1B212CB6"/>
    <w:rsid w:val="1B2353D1"/>
    <w:rsid w:val="1B266862"/>
    <w:rsid w:val="1B2D3731"/>
    <w:rsid w:val="1B3A339F"/>
    <w:rsid w:val="1B453F95"/>
    <w:rsid w:val="1B45619C"/>
    <w:rsid w:val="1B556EA4"/>
    <w:rsid w:val="1B561E90"/>
    <w:rsid w:val="1B641779"/>
    <w:rsid w:val="1B6C4F18"/>
    <w:rsid w:val="1B6C66F9"/>
    <w:rsid w:val="1B6E615B"/>
    <w:rsid w:val="1B6E65AF"/>
    <w:rsid w:val="1B70684E"/>
    <w:rsid w:val="1B7E743B"/>
    <w:rsid w:val="1B8E4AA2"/>
    <w:rsid w:val="1B984D58"/>
    <w:rsid w:val="1B9A2705"/>
    <w:rsid w:val="1B9C6792"/>
    <w:rsid w:val="1BA45735"/>
    <w:rsid w:val="1BA72199"/>
    <w:rsid w:val="1BAC50EA"/>
    <w:rsid w:val="1BAE71D8"/>
    <w:rsid w:val="1BB25E15"/>
    <w:rsid w:val="1BB45B5F"/>
    <w:rsid w:val="1BC544B9"/>
    <w:rsid w:val="1BC91104"/>
    <w:rsid w:val="1BCF2D63"/>
    <w:rsid w:val="1BE33583"/>
    <w:rsid w:val="1BE575EA"/>
    <w:rsid w:val="1BE73AF2"/>
    <w:rsid w:val="1BE85DD8"/>
    <w:rsid w:val="1BF57428"/>
    <w:rsid w:val="1BF8013C"/>
    <w:rsid w:val="1BFB19FC"/>
    <w:rsid w:val="1BFD62C1"/>
    <w:rsid w:val="1C0726E9"/>
    <w:rsid w:val="1C12733C"/>
    <w:rsid w:val="1C1D322F"/>
    <w:rsid w:val="1C2E6180"/>
    <w:rsid w:val="1C322242"/>
    <w:rsid w:val="1C372C8E"/>
    <w:rsid w:val="1C3810FD"/>
    <w:rsid w:val="1C3B571F"/>
    <w:rsid w:val="1C4A26F2"/>
    <w:rsid w:val="1C572C47"/>
    <w:rsid w:val="1C5854F8"/>
    <w:rsid w:val="1C5B6390"/>
    <w:rsid w:val="1C60784E"/>
    <w:rsid w:val="1C6146E0"/>
    <w:rsid w:val="1C7264D8"/>
    <w:rsid w:val="1C74556D"/>
    <w:rsid w:val="1C7D7D6A"/>
    <w:rsid w:val="1C7E46F6"/>
    <w:rsid w:val="1C952973"/>
    <w:rsid w:val="1CB5633B"/>
    <w:rsid w:val="1CB660E7"/>
    <w:rsid w:val="1CB86EF1"/>
    <w:rsid w:val="1CBB5149"/>
    <w:rsid w:val="1CC329C1"/>
    <w:rsid w:val="1CC60A96"/>
    <w:rsid w:val="1CCA3A56"/>
    <w:rsid w:val="1CCB2864"/>
    <w:rsid w:val="1CD0006C"/>
    <w:rsid w:val="1CD868DC"/>
    <w:rsid w:val="1CDA49B4"/>
    <w:rsid w:val="1CE0762E"/>
    <w:rsid w:val="1CE1342F"/>
    <w:rsid w:val="1CE55EB9"/>
    <w:rsid w:val="1CE653AE"/>
    <w:rsid w:val="1CF37F74"/>
    <w:rsid w:val="1CFB51A8"/>
    <w:rsid w:val="1CFC3CAC"/>
    <w:rsid w:val="1D0101F1"/>
    <w:rsid w:val="1D0255DD"/>
    <w:rsid w:val="1D085634"/>
    <w:rsid w:val="1D1B1869"/>
    <w:rsid w:val="1D2270D9"/>
    <w:rsid w:val="1D274D94"/>
    <w:rsid w:val="1D2F55EF"/>
    <w:rsid w:val="1D3D1744"/>
    <w:rsid w:val="1D3D201E"/>
    <w:rsid w:val="1D3D6CBF"/>
    <w:rsid w:val="1D43549F"/>
    <w:rsid w:val="1D505863"/>
    <w:rsid w:val="1D593ECC"/>
    <w:rsid w:val="1D66211C"/>
    <w:rsid w:val="1D67182E"/>
    <w:rsid w:val="1D6C62BF"/>
    <w:rsid w:val="1D7359AE"/>
    <w:rsid w:val="1D7834F9"/>
    <w:rsid w:val="1D884916"/>
    <w:rsid w:val="1D886A12"/>
    <w:rsid w:val="1D891A4E"/>
    <w:rsid w:val="1D8B54F6"/>
    <w:rsid w:val="1D941A5B"/>
    <w:rsid w:val="1DA35F20"/>
    <w:rsid w:val="1DAA70D0"/>
    <w:rsid w:val="1DAD1287"/>
    <w:rsid w:val="1DBA2B76"/>
    <w:rsid w:val="1DBB4793"/>
    <w:rsid w:val="1DC02417"/>
    <w:rsid w:val="1DC0590D"/>
    <w:rsid w:val="1DC7402C"/>
    <w:rsid w:val="1DC9642D"/>
    <w:rsid w:val="1DD179EC"/>
    <w:rsid w:val="1DD91E8F"/>
    <w:rsid w:val="1DE15B6B"/>
    <w:rsid w:val="1DE30740"/>
    <w:rsid w:val="1DE50259"/>
    <w:rsid w:val="1DEE27E6"/>
    <w:rsid w:val="1DF34780"/>
    <w:rsid w:val="1DF43E6D"/>
    <w:rsid w:val="1E005046"/>
    <w:rsid w:val="1E011004"/>
    <w:rsid w:val="1E043C0F"/>
    <w:rsid w:val="1E086AC5"/>
    <w:rsid w:val="1E09456F"/>
    <w:rsid w:val="1E0C312F"/>
    <w:rsid w:val="1E0C3456"/>
    <w:rsid w:val="1E145DEE"/>
    <w:rsid w:val="1E1540EC"/>
    <w:rsid w:val="1E1A53C8"/>
    <w:rsid w:val="1E365C39"/>
    <w:rsid w:val="1E3E57B5"/>
    <w:rsid w:val="1E4E1A31"/>
    <w:rsid w:val="1E5C1E49"/>
    <w:rsid w:val="1E612761"/>
    <w:rsid w:val="1E667452"/>
    <w:rsid w:val="1E6F5B60"/>
    <w:rsid w:val="1E8C0039"/>
    <w:rsid w:val="1E97332B"/>
    <w:rsid w:val="1EA00451"/>
    <w:rsid w:val="1EA325C2"/>
    <w:rsid w:val="1EB95A25"/>
    <w:rsid w:val="1EBD0AF8"/>
    <w:rsid w:val="1EC01393"/>
    <w:rsid w:val="1EC351F7"/>
    <w:rsid w:val="1ECC0CA6"/>
    <w:rsid w:val="1ECF14BC"/>
    <w:rsid w:val="1ED52D33"/>
    <w:rsid w:val="1EDA35F1"/>
    <w:rsid w:val="1EEA3136"/>
    <w:rsid w:val="1EF103C8"/>
    <w:rsid w:val="1EFB2F67"/>
    <w:rsid w:val="1F0073B0"/>
    <w:rsid w:val="1F0469D2"/>
    <w:rsid w:val="1F0776DD"/>
    <w:rsid w:val="1F1535C8"/>
    <w:rsid w:val="1F1976BE"/>
    <w:rsid w:val="1F1B634E"/>
    <w:rsid w:val="1F22662D"/>
    <w:rsid w:val="1F337D9B"/>
    <w:rsid w:val="1F3B50D1"/>
    <w:rsid w:val="1F4912B4"/>
    <w:rsid w:val="1F4A1EB5"/>
    <w:rsid w:val="1F4A350F"/>
    <w:rsid w:val="1F4F4F8A"/>
    <w:rsid w:val="1F550076"/>
    <w:rsid w:val="1F712D36"/>
    <w:rsid w:val="1F72093E"/>
    <w:rsid w:val="1F7775AB"/>
    <w:rsid w:val="1F81578C"/>
    <w:rsid w:val="1F851AE7"/>
    <w:rsid w:val="1F872D74"/>
    <w:rsid w:val="1FA305F9"/>
    <w:rsid w:val="1FAC0AEE"/>
    <w:rsid w:val="1FC56B87"/>
    <w:rsid w:val="1FCA6D67"/>
    <w:rsid w:val="1FD153D2"/>
    <w:rsid w:val="1FDB3432"/>
    <w:rsid w:val="1FDD533F"/>
    <w:rsid w:val="1FE16AF0"/>
    <w:rsid w:val="1FE36FA7"/>
    <w:rsid w:val="1FE51C1D"/>
    <w:rsid w:val="1FE5358F"/>
    <w:rsid w:val="1FE73BC0"/>
    <w:rsid w:val="1FF75DBA"/>
    <w:rsid w:val="1FF90AE7"/>
    <w:rsid w:val="20090063"/>
    <w:rsid w:val="200F426B"/>
    <w:rsid w:val="2022023D"/>
    <w:rsid w:val="202930C8"/>
    <w:rsid w:val="203234E2"/>
    <w:rsid w:val="20351161"/>
    <w:rsid w:val="20387ED7"/>
    <w:rsid w:val="204235E1"/>
    <w:rsid w:val="205B1661"/>
    <w:rsid w:val="205C17C1"/>
    <w:rsid w:val="205D571A"/>
    <w:rsid w:val="2060525F"/>
    <w:rsid w:val="206B3A2A"/>
    <w:rsid w:val="206E18E7"/>
    <w:rsid w:val="20786BEB"/>
    <w:rsid w:val="207B284E"/>
    <w:rsid w:val="2083494C"/>
    <w:rsid w:val="208777C8"/>
    <w:rsid w:val="208B70F5"/>
    <w:rsid w:val="208E0BFF"/>
    <w:rsid w:val="209377FF"/>
    <w:rsid w:val="209612EA"/>
    <w:rsid w:val="209F5E81"/>
    <w:rsid w:val="20B16C7C"/>
    <w:rsid w:val="20BD4FD2"/>
    <w:rsid w:val="20BE453C"/>
    <w:rsid w:val="20C07067"/>
    <w:rsid w:val="20C60F83"/>
    <w:rsid w:val="20C70BAC"/>
    <w:rsid w:val="20CA270E"/>
    <w:rsid w:val="20CD1E51"/>
    <w:rsid w:val="20CF0B54"/>
    <w:rsid w:val="20CF3D85"/>
    <w:rsid w:val="20D15D54"/>
    <w:rsid w:val="20E5224D"/>
    <w:rsid w:val="20F808F4"/>
    <w:rsid w:val="20FD3D9B"/>
    <w:rsid w:val="210569F0"/>
    <w:rsid w:val="211973E1"/>
    <w:rsid w:val="2122664B"/>
    <w:rsid w:val="21256A5E"/>
    <w:rsid w:val="21267E45"/>
    <w:rsid w:val="21313D14"/>
    <w:rsid w:val="21335289"/>
    <w:rsid w:val="21346AD9"/>
    <w:rsid w:val="213A281A"/>
    <w:rsid w:val="213B49A0"/>
    <w:rsid w:val="214C6A1F"/>
    <w:rsid w:val="215E6886"/>
    <w:rsid w:val="216A26D8"/>
    <w:rsid w:val="216E2D1F"/>
    <w:rsid w:val="21853718"/>
    <w:rsid w:val="219076C0"/>
    <w:rsid w:val="219576CB"/>
    <w:rsid w:val="21976E25"/>
    <w:rsid w:val="21981004"/>
    <w:rsid w:val="219A275C"/>
    <w:rsid w:val="219D7330"/>
    <w:rsid w:val="219E68D5"/>
    <w:rsid w:val="219E7F09"/>
    <w:rsid w:val="21A00277"/>
    <w:rsid w:val="21AC1537"/>
    <w:rsid w:val="21B3777C"/>
    <w:rsid w:val="21BE69F9"/>
    <w:rsid w:val="21D00CBF"/>
    <w:rsid w:val="21D02018"/>
    <w:rsid w:val="21DF79AD"/>
    <w:rsid w:val="21EC0811"/>
    <w:rsid w:val="21F31312"/>
    <w:rsid w:val="21FE162F"/>
    <w:rsid w:val="22174622"/>
    <w:rsid w:val="221C6684"/>
    <w:rsid w:val="221D699B"/>
    <w:rsid w:val="22230CD3"/>
    <w:rsid w:val="2230022C"/>
    <w:rsid w:val="224063FC"/>
    <w:rsid w:val="22430239"/>
    <w:rsid w:val="224D0776"/>
    <w:rsid w:val="225477D0"/>
    <w:rsid w:val="22575A39"/>
    <w:rsid w:val="225E25A0"/>
    <w:rsid w:val="225F325F"/>
    <w:rsid w:val="22624B06"/>
    <w:rsid w:val="22791EB0"/>
    <w:rsid w:val="227E75AE"/>
    <w:rsid w:val="22830182"/>
    <w:rsid w:val="228863DA"/>
    <w:rsid w:val="22994699"/>
    <w:rsid w:val="229A5363"/>
    <w:rsid w:val="229D6C1A"/>
    <w:rsid w:val="22A02A5C"/>
    <w:rsid w:val="22A65D5D"/>
    <w:rsid w:val="22A74351"/>
    <w:rsid w:val="22AB1601"/>
    <w:rsid w:val="22BA7963"/>
    <w:rsid w:val="22BE2D6E"/>
    <w:rsid w:val="22C2426C"/>
    <w:rsid w:val="22C4343F"/>
    <w:rsid w:val="22C50F50"/>
    <w:rsid w:val="22D14649"/>
    <w:rsid w:val="22D462CD"/>
    <w:rsid w:val="22DB2999"/>
    <w:rsid w:val="22F67C8E"/>
    <w:rsid w:val="22FE043D"/>
    <w:rsid w:val="230F1BE6"/>
    <w:rsid w:val="23163877"/>
    <w:rsid w:val="231C1857"/>
    <w:rsid w:val="23205CA8"/>
    <w:rsid w:val="232234D8"/>
    <w:rsid w:val="233029E0"/>
    <w:rsid w:val="23361347"/>
    <w:rsid w:val="2338605D"/>
    <w:rsid w:val="233D4146"/>
    <w:rsid w:val="23427CD0"/>
    <w:rsid w:val="234370CD"/>
    <w:rsid w:val="234858B2"/>
    <w:rsid w:val="236B7B64"/>
    <w:rsid w:val="236C756A"/>
    <w:rsid w:val="236E00A0"/>
    <w:rsid w:val="23716B3C"/>
    <w:rsid w:val="23796B21"/>
    <w:rsid w:val="238058A1"/>
    <w:rsid w:val="23813F29"/>
    <w:rsid w:val="23931BA7"/>
    <w:rsid w:val="239A232A"/>
    <w:rsid w:val="23A47595"/>
    <w:rsid w:val="23B454C2"/>
    <w:rsid w:val="23B74158"/>
    <w:rsid w:val="23B846F8"/>
    <w:rsid w:val="23C84305"/>
    <w:rsid w:val="23C96A94"/>
    <w:rsid w:val="23D913D0"/>
    <w:rsid w:val="23DD4F31"/>
    <w:rsid w:val="23DE6195"/>
    <w:rsid w:val="23E060B8"/>
    <w:rsid w:val="23EC1A82"/>
    <w:rsid w:val="23F45A5E"/>
    <w:rsid w:val="24196E51"/>
    <w:rsid w:val="24212C4F"/>
    <w:rsid w:val="242840EA"/>
    <w:rsid w:val="243A34A3"/>
    <w:rsid w:val="243B4454"/>
    <w:rsid w:val="24454E83"/>
    <w:rsid w:val="24484D46"/>
    <w:rsid w:val="24551E27"/>
    <w:rsid w:val="245D52AD"/>
    <w:rsid w:val="24641B6E"/>
    <w:rsid w:val="2465453A"/>
    <w:rsid w:val="2468535D"/>
    <w:rsid w:val="246B4B2D"/>
    <w:rsid w:val="24774DEB"/>
    <w:rsid w:val="247C32D5"/>
    <w:rsid w:val="24832659"/>
    <w:rsid w:val="24844816"/>
    <w:rsid w:val="24854EE5"/>
    <w:rsid w:val="24875DFD"/>
    <w:rsid w:val="248D0A2E"/>
    <w:rsid w:val="248F53F8"/>
    <w:rsid w:val="248F6565"/>
    <w:rsid w:val="249806AB"/>
    <w:rsid w:val="24994931"/>
    <w:rsid w:val="249E4674"/>
    <w:rsid w:val="24A36F6F"/>
    <w:rsid w:val="24B85AE5"/>
    <w:rsid w:val="24C95717"/>
    <w:rsid w:val="24D10D37"/>
    <w:rsid w:val="24D378F4"/>
    <w:rsid w:val="24DD0E28"/>
    <w:rsid w:val="24DF068B"/>
    <w:rsid w:val="24F0055A"/>
    <w:rsid w:val="24F469F2"/>
    <w:rsid w:val="24F564DB"/>
    <w:rsid w:val="24FC2B10"/>
    <w:rsid w:val="2503335F"/>
    <w:rsid w:val="2504221B"/>
    <w:rsid w:val="25067E6C"/>
    <w:rsid w:val="250F65E1"/>
    <w:rsid w:val="252841BE"/>
    <w:rsid w:val="252A0BDC"/>
    <w:rsid w:val="252A52D3"/>
    <w:rsid w:val="252D1365"/>
    <w:rsid w:val="253455D5"/>
    <w:rsid w:val="253F62E9"/>
    <w:rsid w:val="253F6B3D"/>
    <w:rsid w:val="2540230C"/>
    <w:rsid w:val="254612C4"/>
    <w:rsid w:val="254771EA"/>
    <w:rsid w:val="25493E79"/>
    <w:rsid w:val="25613573"/>
    <w:rsid w:val="25662973"/>
    <w:rsid w:val="256B4775"/>
    <w:rsid w:val="256C3AA1"/>
    <w:rsid w:val="256F378C"/>
    <w:rsid w:val="2572365C"/>
    <w:rsid w:val="25764C53"/>
    <w:rsid w:val="2583066A"/>
    <w:rsid w:val="25854F80"/>
    <w:rsid w:val="258670F3"/>
    <w:rsid w:val="258D30B0"/>
    <w:rsid w:val="25947386"/>
    <w:rsid w:val="259D5F8F"/>
    <w:rsid w:val="25A0737C"/>
    <w:rsid w:val="25A2438D"/>
    <w:rsid w:val="25A73EDE"/>
    <w:rsid w:val="25B52E07"/>
    <w:rsid w:val="25B5458C"/>
    <w:rsid w:val="25C46567"/>
    <w:rsid w:val="25C469A8"/>
    <w:rsid w:val="25C5015D"/>
    <w:rsid w:val="25CA1ED2"/>
    <w:rsid w:val="25CC2E48"/>
    <w:rsid w:val="25D43D96"/>
    <w:rsid w:val="25DF4CB6"/>
    <w:rsid w:val="25E009D1"/>
    <w:rsid w:val="25E94170"/>
    <w:rsid w:val="25F711ED"/>
    <w:rsid w:val="26094B9D"/>
    <w:rsid w:val="260B0038"/>
    <w:rsid w:val="260C0453"/>
    <w:rsid w:val="260E06D7"/>
    <w:rsid w:val="262B3046"/>
    <w:rsid w:val="264144BB"/>
    <w:rsid w:val="26513F41"/>
    <w:rsid w:val="2660274F"/>
    <w:rsid w:val="267304A3"/>
    <w:rsid w:val="26736947"/>
    <w:rsid w:val="26746E6F"/>
    <w:rsid w:val="267B0238"/>
    <w:rsid w:val="267C3E10"/>
    <w:rsid w:val="268D0FC8"/>
    <w:rsid w:val="269D43DB"/>
    <w:rsid w:val="26A1486A"/>
    <w:rsid w:val="26AD258E"/>
    <w:rsid w:val="26B005CE"/>
    <w:rsid w:val="26B66E2C"/>
    <w:rsid w:val="26BA0FA5"/>
    <w:rsid w:val="26BB6FA9"/>
    <w:rsid w:val="26C73B4C"/>
    <w:rsid w:val="26CF4542"/>
    <w:rsid w:val="26D53041"/>
    <w:rsid w:val="26E62C82"/>
    <w:rsid w:val="26E862E3"/>
    <w:rsid w:val="26EB1DA1"/>
    <w:rsid w:val="26F869A6"/>
    <w:rsid w:val="270055BE"/>
    <w:rsid w:val="271F7249"/>
    <w:rsid w:val="27202DAD"/>
    <w:rsid w:val="273348C4"/>
    <w:rsid w:val="273456F1"/>
    <w:rsid w:val="27426A41"/>
    <w:rsid w:val="27442D22"/>
    <w:rsid w:val="274842B4"/>
    <w:rsid w:val="274F2F88"/>
    <w:rsid w:val="2758733C"/>
    <w:rsid w:val="27587C09"/>
    <w:rsid w:val="27613D78"/>
    <w:rsid w:val="27670114"/>
    <w:rsid w:val="277005EF"/>
    <w:rsid w:val="27775444"/>
    <w:rsid w:val="277D1027"/>
    <w:rsid w:val="277D4D25"/>
    <w:rsid w:val="278607DA"/>
    <w:rsid w:val="278A0A9A"/>
    <w:rsid w:val="278B2BA6"/>
    <w:rsid w:val="279C5C4B"/>
    <w:rsid w:val="27AA518C"/>
    <w:rsid w:val="27AF184D"/>
    <w:rsid w:val="27B012C2"/>
    <w:rsid w:val="27B40BC6"/>
    <w:rsid w:val="27B73FBB"/>
    <w:rsid w:val="27BB6202"/>
    <w:rsid w:val="27C2244E"/>
    <w:rsid w:val="27D05820"/>
    <w:rsid w:val="27D62215"/>
    <w:rsid w:val="27DC7C09"/>
    <w:rsid w:val="27FD7589"/>
    <w:rsid w:val="28091354"/>
    <w:rsid w:val="280B45C8"/>
    <w:rsid w:val="280B75DE"/>
    <w:rsid w:val="28135CA0"/>
    <w:rsid w:val="28191B7E"/>
    <w:rsid w:val="281F354A"/>
    <w:rsid w:val="282D6E13"/>
    <w:rsid w:val="283367DF"/>
    <w:rsid w:val="2837126E"/>
    <w:rsid w:val="2843598E"/>
    <w:rsid w:val="284E5F39"/>
    <w:rsid w:val="28530B51"/>
    <w:rsid w:val="28574FC9"/>
    <w:rsid w:val="285E3995"/>
    <w:rsid w:val="28603433"/>
    <w:rsid w:val="28680BE8"/>
    <w:rsid w:val="28720B5F"/>
    <w:rsid w:val="287962FE"/>
    <w:rsid w:val="287A0742"/>
    <w:rsid w:val="287D2189"/>
    <w:rsid w:val="288262DC"/>
    <w:rsid w:val="289517D0"/>
    <w:rsid w:val="28A7718E"/>
    <w:rsid w:val="28AA702C"/>
    <w:rsid w:val="28C1734C"/>
    <w:rsid w:val="28CE5929"/>
    <w:rsid w:val="28DB606D"/>
    <w:rsid w:val="28DF7402"/>
    <w:rsid w:val="28F00A50"/>
    <w:rsid w:val="28FC6537"/>
    <w:rsid w:val="29040E78"/>
    <w:rsid w:val="29074EB3"/>
    <w:rsid w:val="290C5E29"/>
    <w:rsid w:val="290D6D4F"/>
    <w:rsid w:val="290F19B7"/>
    <w:rsid w:val="29181FCF"/>
    <w:rsid w:val="292C271B"/>
    <w:rsid w:val="292D6670"/>
    <w:rsid w:val="29301615"/>
    <w:rsid w:val="294030FE"/>
    <w:rsid w:val="294539A3"/>
    <w:rsid w:val="294F2280"/>
    <w:rsid w:val="295C72AC"/>
    <w:rsid w:val="29636390"/>
    <w:rsid w:val="29640057"/>
    <w:rsid w:val="297D2655"/>
    <w:rsid w:val="29852160"/>
    <w:rsid w:val="29891A9A"/>
    <w:rsid w:val="298E1603"/>
    <w:rsid w:val="29955A6A"/>
    <w:rsid w:val="29962693"/>
    <w:rsid w:val="2997112A"/>
    <w:rsid w:val="299A17B0"/>
    <w:rsid w:val="299F46B5"/>
    <w:rsid w:val="29A30D89"/>
    <w:rsid w:val="29B06E6D"/>
    <w:rsid w:val="29BF5C6B"/>
    <w:rsid w:val="29C06259"/>
    <w:rsid w:val="29F648DA"/>
    <w:rsid w:val="2A076F80"/>
    <w:rsid w:val="2A096392"/>
    <w:rsid w:val="2A0C0896"/>
    <w:rsid w:val="2A123EE5"/>
    <w:rsid w:val="2A16586C"/>
    <w:rsid w:val="2A2F696D"/>
    <w:rsid w:val="2A382CF1"/>
    <w:rsid w:val="2A3A3468"/>
    <w:rsid w:val="2A3D17A8"/>
    <w:rsid w:val="2A3E6DDF"/>
    <w:rsid w:val="2A4550FA"/>
    <w:rsid w:val="2A4F664A"/>
    <w:rsid w:val="2A503FD8"/>
    <w:rsid w:val="2A516143"/>
    <w:rsid w:val="2A5B15B8"/>
    <w:rsid w:val="2A6013E5"/>
    <w:rsid w:val="2A6148A3"/>
    <w:rsid w:val="2A616679"/>
    <w:rsid w:val="2A640AF5"/>
    <w:rsid w:val="2A6A0C9C"/>
    <w:rsid w:val="2A6B1478"/>
    <w:rsid w:val="2A6F5B7D"/>
    <w:rsid w:val="2A711E50"/>
    <w:rsid w:val="2A7F5AA6"/>
    <w:rsid w:val="2A8177F1"/>
    <w:rsid w:val="2A891BEE"/>
    <w:rsid w:val="2A950671"/>
    <w:rsid w:val="2A9F1E6A"/>
    <w:rsid w:val="2AA213BC"/>
    <w:rsid w:val="2AA94572"/>
    <w:rsid w:val="2AB602B8"/>
    <w:rsid w:val="2AC45C3B"/>
    <w:rsid w:val="2AC46C73"/>
    <w:rsid w:val="2AC7777F"/>
    <w:rsid w:val="2ACF6A42"/>
    <w:rsid w:val="2AD01E7C"/>
    <w:rsid w:val="2AD04F01"/>
    <w:rsid w:val="2AD448EC"/>
    <w:rsid w:val="2AE13F69"/>
    <w:rsid w:val="2AEE3A8C"/>
    <w:rsid w:val="2B05088D"/>
    <w:rsid w:val="2B06276B"/>
    <w:rsid w:val="2B067562"/>
    <w:rsid w:val="2B0E50D2"/>
    <w:rsid w:val="2B10487C"/>
    <w:rsid w:val="2B1A26E2"/>
    <w:rsid w:val="2B1B6182"/>
    <w:rsid w:val="2B260BC3"/>
    <w:rsid w:val="2B2D7842"/>
    <w:rsid w:val="2B320137"/>
    <w:rsid w:val="2B407D35"/>
    <w:rsid w:val="2B415FF2"/>
    <w:rsid w:val="2B4B5A4F"/>
    <w:rsid w:val="2B4E2148"/>
    <w:rsid w:val="2B505BD5"/>
    <w:rsid w:val="2B560755"/>
    <w:rsid w:val="2B5F2C28"/>
    <w:rsid w:val="2B6540F6"/>
    <w:rsid w:val="2B7C67AD"/>
    <w:rsid w:val="2B8302E2"/>
    <w:rsid w:val="2B9B7DF5"/>
    <w:rsid w:val="2BA30507"/>
    <w:rsid w:val="2BA77642"/>
    <w:rsid w:val="2BA833AE"/>
    <w:rsid w:val="2BA915BD"/>
    <w:rsid w:val="2BA972A1"/>
    <w:rsid w:val="2BB60494"/>
    <w:rsid w:val="2BC66F87"/>
    <w:rsid w:val="2BD73237"/>
    <w:rsid w:val="2BD77A33"/>
    <w:rsid w:val="2BD91350"/>
    <w:rsid w:val="2BDB66D8"/>
    <w:rsid w:val="2BE46025"/>
    <w:rsid w:val="2BE64AC3"/>
    <w:rsid w:val="2BE72108"/>
    <w:rsid w:val="2BE9750B"/>
    <w:rsid w:val="2BF10043"/>
    <w:rsid w:val="2BF60964"/>
    <w:rsid w:val="2BF70B5D"/>
    <w:rsid w:val="2BF74F25"/>
    <w:rsid w:val="2C0872A3"/>
    <w:rsid w:val="2C1B151F"/>
    <w:rsid w:val="2C295253"/>
    <w:rsid w:val="2C322B70"/>
    <w:rsid w:val="2C4007D3"/>
    <w:rsid w:val="2C4018CB"/>
    <w:rsid w:val="2C472D31"/>
    <w:rsid w:val="2C55112F"/>
    <w:rsid w:val="2C5528D3"/>
    <w:rsid w:val="2C562BAA"/>
    <w:rsid w:val="2C577341"/>
    <w:rsid w:val="2C8421D4"/>
    <w:rsid w:val="2C9B75B3"/>
    <w:rsid w:val="2C9C6845"/>
    <w:rsid w:val="2CA6618D"/>
    <w:rsid w:val="2CB3661B"/>
    <w:rsid w:val="2CBC6BBF"/>
    <w:rsid w:val="2CCF6EAE"/>
    <w:rsid w:val="2CD5199F"/>
    <w:rsid w:val="2CD9567D"/>
    <w:rsid w:val="2CDA5682"/>
    <w:rsid w:val="2CDF1D1C"/>
    <w:rsid w:val="2CE27902"/>
    <w:rsid w:val="2CE3292C"/>
    <w:rsid w:val="2CE33A50"/>
    <w:rsid w:val="2CE43220"/>
    <w:rsid w:val="2CEF536B"/>
    <w:rsid w:val="2CF06DAA"/>
    <w:rsid w:val="2CF14BD2"/>
    <w:rsid w:val="2CF27826"/>
    <w:rsid w:val="2D004DCB"/>
    <w:rsid w:val="2D021A65"/>
    <w:rsid w:val="2D047AB8"/>
    <w:rsid w:val="2D14207D"/>
    <w:rsid w:val="2D145AD4"/>
    <w:rsid w:val="2D164181"/>
    <w:rsid w:val="2D1A783E"/>
    <w:rsid w:val="2D1B124A"/>
    <w:rsid w:val="2D1E40B7"/>
    <w:rsid w:val="2D296198"/>
    <w:rsid w:val="2D3A2AF1"/>
    <w:rsid w:val="2D3D7189"/>
    <w:rsid w:val="2D3E1CB2"/>
    <w:rsid w:val="2D407B89"/>
    <w:rsid w:val="2D45428B"/>
    <w:rsid w:val="2D4C37CE"/>
    <w:rsid w:val="2D522DAA"/>
    <w:rsid w:val="2D572F50"/>
    <w:rsid w:val="2D5F0FAA"/>
    <w:rsid w:val="2D692270"/>
    <w:rsid w:val="2D6A1911"/>
    <w:rsid w:val="2D6C4CBA"/>
    <w:rsid w:val="2D70492F"/>
    <w:rsid w:val="2D804291"/>
    <w:rsid w:val="2D87542F"/>
    <w:rsid w:val="2D887B55"/>
    <w:rsid w:val="2D8C429F"/>
    <w:rsid w:val="2D9023C8"/>
    <w:rsid w:val="2D925029"/>
    <w:rsid w:val="2D9316FA"/>
    <w:rsid w:val="2D93490B"/>
    <w:rsid w:val="2D946F86"/>
    <w:rsid w:val="2D9D41CF"/>
    <w:rsid w:val="2D9D70EB"/>
    <w:rsid w:val="2DA51FD9"/>
    <w:rsid w:val="2DB16733"/>
    <w:rsid w:val="2DBE2911"/>
    <w:rsid w:val="2DCE2B7A"/>
    <w:rsid w:val="2DD12008"/>
    <w:rsid w:val="2DD447BE"/>
    <w:rsid w:val="2DE450A8"/>
    <w:rsid w:val="2DE45FA4"/>
    <w:rsid w:val="2DEB0E40"/>
    <w:rsid w:val="2DF02D0C"/>
    <w:rsid w:val="2DF11F9D"/>
    <w:rsid w:val="2DF5506E"/>
    <w:rsid w:val="2DFC7902"/>
    <w:rsid w:val="2DFE2BC2"/>
    <w:rsid w:val="2E0005AD"/>
    <w:rsid w:val="2E0005C1"/>
    <w:rsid w:val="2E0210F8"/>
    <w:rsid w:val="2E035B70"/>
    <w:rsid w:val="2E1120B4"/>
    <w:rsid w:val="2E220848"/>
    <w:rsid w:val="2E2656A6"/>
    <w:rsid w:val="2E276D3E"/>
    <w:rsid w:val="2E302C36"/>
    <w:rsid w:val="2E383995"/>
    <w:rsid w:val="2E40773A"/>
    <w:rsid w:val="2E412F64"/>
    <w:rsid w:val="2E4C4251"/>
    <w:rsid w:val="2E543522"/>
    <w:rsid w:val="2E6D1896"/>
    <w:rsid w:val="2E703D15"/>
    <w:rsid w:val="2E882119"/>
    <w:rsid w:val="2E883F2D"/>
    <w:rsid w:val="2E8C727E"/>
    <w:rsid w:val="2E8E0D33"/>
    <w:rsid w:val="2E9E2945"/>
    <w:rsid w:val="2EA247DE"/>
    <w:rsid w:val="2EAA7B7D"/>
    <w:rsid w:val="2EB1392C"/>
    <w:rsid w:val="2EB155C4"/>
    <w:rsid w:val="2EB46BA4"/>
    <w:rsid w:val="2EBD06D5"/>
    <w:rsid w:val="2ECD5FB7"/>
    <w:rsid w:val="2ED06C5B"/>
    <w:rsid w:val="2ED548EF"/>
    <w:rsid w:val="2ED5620A"/>
    <w:rsid w:val="2ED67671"/>
    <w:rsid w:val="2ED833C7"/>
    <w:rsid w:val="2EDB2787"/>
    <w:rsid w:val="2EE31020"/>
    <w:rsid w:val="2EE92252"/>
    <w:rsid w:val="2F0057FD"/>
    <w:rsid w:val="2F0E36B2"/>
    <w:rsid w:val="2F0E6CF8"/>
    <w:rsid w:val="2F174449"/>
    <w:rsid w:val="2F24406D"/>
    <w:rsid w:val="2F2F78CA"/>
    <w:rsid w:val="2F3075BA"/>
    <w:rsid w:val="2F37112A"/>
    <w:rsid w:val="2F3D6F7E"/>
    <w:rsid w:val="2F3E01F9"/>
    <w:rsid w:val="2F536737"/>
    <w:rsid w:val="2F5C32F4"/>
    <w:rsid w:val="2F5D0B0A"/>
    <w:rsid w:val="2F6329AA"/>
    <w:rsid w:val="2F643EE6"/>
    <w:rsid w:val="2F742DA1"/>
    <w:rsid w:val="2F785CD1"/>
    <w:rsid w:val="2F837916"/>
    <w:rsid w:val="2F8431D7"/>
    <w:rsid w:val="2F88506F"/>
    <w:rsid w:val="2F891DE0"/>
    <w:rsid w:val="2F9E4F90"/>
    <w:rsid w:val="2FA0280E"/>
    <w:rsid w:val="2FA1373A"/>
    <w:rsid w:val="2FA67F5C"/>
    <w:rsid w:val="2FAB6CFF"/>
    <w:rsid w:val="2FAE11ED"/>
    <w:rsid w:val="2FAE5A7C"/>
    <w:rsid w:val="2FB01245"/>
    <w:rsid w:val="2FBA4327"/>
    <w:rsid w:val="2FBB3DCB"/>
    <w:rsid w:val="2FBF481E"/>
    <w:rsid w:val="2FCA4AF7"/>
    <w:rsid w:val="2FDC4260"/>
    <w:rsid w:val="2FDC687B"/>
    <w:rsid w:val="2FE13626"/>
    <w:rsid w:val="2FE330A2"/>
    <w:rsid w:val="2FE70B92"/>
    <w:rsid w:val="2FFA53BD"/>
    <w:rsid w:val="300534D8"/>
    <w:rsid w:val="300644DF"/>
    <w:rsid w:val="300947AE"/>
    <w:rsid w:val="300C7DB5"/>
    <w:rsid w:val="303F2E93"/>
    <w:rsid w:val="304555F6"/>
    <w:rsid w:val="30511383"/>
    <w:rsid w:val="305D75F6"/>
    <w:rsid w:val="305E5DBF"/>
    <w:rsid w:val="30644F91"/>
    <w:rsid w:val="307704EB"/>
    <w:rsid w:val="307F5B0C"/>
    <w:rsid w:val="308B2769"/>
    <w:rsid w:val="30951A6E"/>
    <w:rsid w:val="309F0C14"/>
    <w:rsid w:val="30A12F9B"/>
    <w:rsid w:val="30A249B9"/>
    <w:rsid w:val="30A34C36"/>
    <w:rsid w:val="30B67ED3"/>
    <w:rsid w:val="30BC741B"/>
    <w:rsid w:val="30D35146"/>
    <w:rsid w:val="30D45BD7"/>
    <w:rsid w:val="30D75CDF"/>
    <w:rsid w:val="30E31E48"/>
    <w:rsid w:val="30EF2139"/>
    <w:rsid w:val="30F20C5A"/>
    <w:rsid w:val="30F63DCF"/>
    <w:rsid w:val="30FC4E32"/>
    <w:rsid w:val="310143EF"/>
    <w:rsid w:val="3116276D"/>
    <w:rsid w:val="31193F0E"/>
    <w:rsid w:val="311B6D49"/>
    <w:rsid w:val="312B5AE2"/>
    <w:rsid w:val="312F2222"/>
    <w:rsid w:val="313447C2"/>
    <w:rsid w:val="313D620A"/>
    <w:rsid w:val="314567E1"/>
    <w:rsid w:val="315B5734"/>
    <w:rsid w:val="315E44CF"/>
    <w:rsid w:val="31674D3C"/>
    <w:rsid w:val="31685BF2"/>
    <w:rsid w:val="31755335"/>
    <w:rsid w:val="31835C45"/>
    <w:rsid w:val="318466AE"/>
    <w:rsid w:val="31874D40"/>
    <w:rsid w:val="31882FE6"/>
    <w:rsid w:val="318F05E1"/>
    <w:rsid w:val="31913785"/>
    <w:rsid w:val="31950C86"/>
    <w:rsid w:val="31997C6B"/>
    <w:rsid w:val="31A302D7"/>
    <w:rsid w:val="31AA27E2"/>
    <w:rsid w:val="31B974E4"/>
    <w:rsid w:val="31BA01E5"/>
    <w:rsid w:val="31BC1C6E"/>
    <w:rsid w:val="31BE7C5F"/>
    <w:rsid w:val="31C27D8A"/>
    <w:rsid w:val="31C9762E"/>
    <w:rsid w:val="31CB154B"/>
    <w:rsid w:val="31DF6B4B"/>
    <w:rsid w:val="31E33BB4"/>
    <w:rsid w:val="31F819F4"/>
    <w:rsid w:val="32104130"/>
    <w:rsid w:val="321D0E42"/>
    <w:rsid w:val="321E39BF"/>
    <w:rsid w:val="32336C4A"/>
    <w:rsid w:val="32362E0E"/>
    <w:rsid w:val="324024C1"/>
    <w:rsid w:val="32472860"/>
    <w:rsid w:val="324D0E4E"/>
    <w:rsid w:val="32502368"/>
    <w:rsid w:val="3259662D"/>
    <w:rsid w:val="32597F92"/>
    <w:rsid w:val="325A0488"/>
    <w:rsid w:val="326F20D5"/>
    <w:rsid w:val="3275252D"/>
    <w:rsid w:val="327743BB"/>
    <w:rsid w:val="32777646"/>
    <w:rsid w:val="327C24B7"/>
    <w:rsid w:val="32856E74"/>
    <w:rsid w:val="329003DC"/>
    <w:rsid w:val="329337D8"/>
    <w:rsid w:val="32954C14"/>
    <w:rsid w:val="329824AA"/>
    <w:rsid w:val="329C1ACE"/>
    <w:rsid w:val="329D6103"/>
    <w:rsid w:val="32A41F3A"/>
    <w:rsid w:val="32AE4162"/>
    <w:rsid w:val="32AF60E8"/>
    <w:rsid w:val="32B007F5"/>
    <w:rsid w:val="32B05CB5"/>
    <w:rsid w:val="32BA2F35"/>
    <w:rsid w:val="32BF6296"/>
    <w:rsid w:val="32C050CB"/>
    <w:rsid w:val="32C577FF"/>
    <w:rsid w:val="32C67FD5"/>
    <w:rsid w:val="32CB2DA6"/>
    <w:rsid w:val="32CE57B6"/>
    <w:rsid w:val="32D006AC"/>
    <w:rsid w:val="32DB23C4"/>
    <w:rsid w:val="32DD65C9"/>
    <w:rsid w:val="32DD7AE6"/>
    <w:rsid w:val="32E70960"/>
    <w:rsid w:val="32FC54AE"/>
    <w:rsid w:val="331008D2"/>
    <w:rsid w:val="3311483B"/>
    <w:rsid w:val="3315623F"/>
    <w:rsid w:val="331E3CEE"/>
    <w:rsid w:val="332B0673"/>
    <w:rsid w:val="33313D14"/>
    <w:rsid w:val="33355165"/>
    <w:rsid w:val="333E55EE"/>
    <w:rsid w:val="33420DE9"/>
    <w:rsid w:val="334644FC"/>
    <w:rsid w:val="33466A31"/>
    <w:rsid w:val="3347116B"/>
    <w:rsid w:val="33611119"/>
    <w:rsid w:val="336A13B6"/>
    <w:rsid w:val="336F5437"/>
    <w:rsid w:val="337A2417"/>
    <w:rsid w:val="33842659"/>
    <w:rsid w:val="33882C19"/>
    <w:rsid w:val="338C2B7F"/>
    <w:rsid w:val="33945494"/>
    <w:rsid w:val="33A1126E"/>
    <w:rsid w:val="33B129F3"/>
    <w:rsid w:val="33B4745D"/>
    <w:rsid w:val="33B7185C"/>
    <w:rsid w:val="33B86953"/>
    <w:rsid w:val="33CE5928"/>
    <w:rsid w:val="33D43651"/>
    <w:rsid w:val="33D76E61"/>
    <w:rsid w:val="33DB1E9C"/>
    <w:rsid w:val="33DF7CA9"/>
    <w:rsid w:val="33E372F9"/>
    <w:rsid w:val="33ED318A"/>
    <w:rsid w:val="33EE72EF"/>
    <w:rsid w:val="33F3055E"/>
    <w:rsid w:val="33F851D4"/>
    <w:rsid w:val="34080A21"/>
    <w:rsid w:val="341271B1"/>
    <w:rsid w:val="342278BE"/>
    <w:rsid w:val="34272B64"/>
    <w:rsid w:val="34306E86"/>
    <w:rsid w:val="34387771"/>
    <w:rsid w:val="3444382A"/>
    <w:rsid w:val="345136D2"/>
    <w:rsid w:val="345F7DF7"/>
    <w:rsid w:val="34794B52"/>
    <w:rsid w:val="34797736"/>
    <w:rsid w:val="34823B8C"/>
    <w:rsid w:val="348425D9"/>
    <w:rsid w:val="348557A4"/>
    <w:rsid w:val="34885825"/>
    <w:rsid w:val="34920A78"/>
    <w:rsid w:val="34962CDF"/>
    <w:rsid w:val="34975F0A"/>
    <w:rsid w:val="349B3F8A"/>
    <w:rsid w:val="34AD6ACA"/>
    <w:rsid w:val="34B42A9E"/>
    <w:rsid w:val="34B63D94"/>
    <w:rsid w:val="34B93959"/>
    <w:rsid w:val="34BD0BC5"/>
    <w:rsid w:val="34C4047B"/>
    <w:rsid w:val="34C639DB"/>
    <w:rsid w:val="34CA64EA"/>
    <w:rsid w:val="34D148C9"/>
    <w:rsid w:val="34D25CB3"/>
    <w:rsid w:val="34DC23C9"/>
    <w:rsid w:val="351445E8"/>
    <w:rsid w:val="35166C32"/>
    <w:rsid w:val="35177F59"/>
    <w:rsid w:val="351A0C69"/>
    <w:rsid w:val="351E6889"/>
    <w:rsid w:val="351F05E9"/>
    <w:rsid w:val="352F607E"/>
    <w:rsid w:val="35323786"/>
    <w:rsid w:val="35370624"/>
    <w:rsid w:val="353902C3"/>
    <w:rsid w:val="35395D01"/>
    <w:rsid w:val="353C542F"/>
    <w:rsid w:val="353D1EE9"/>
    <w:rsid w:val="354E50BA"/>
    <w:rsid w:val="354F0675"/>
    <w:rsid w:val="35560EA4"/>
    <w:rsid w:val="35684926"/>
    <w:rsid w:val="357A7C4A"/>
    <w:rsid w:val="357D7AE8"/>
    <w:rsid w:val="357E7890"/>
    <w:rsid w:val="35854040"/>
    <w:rsid w:val="358B03E0"/>
    <w:rsid w:val="3593199C"/>
    <w:rsid w:val="35974847"/>
    <w:rsid w:val="359A009D"/>
    <w:rsid w:val="359D654C"/>
    <w:rsid w:val="35A25713"/>
    <w:rsid w:val="35A50AAF"/>
    <w:rsid w:val="35A8121B"/>
    <w:rsid w:val="35B05FF1"/>
    <w:rsid w:val="35B10658"/>
    <w:rsid w:val="35C5134E"/>
    <w:rsid w:val="35C913EC"/>
    <w:rsid w:val="35CF5140"/>
    <w:rsid w:val="35D032A6"/>
    <w:rsid w:val="35D42577"/>
    <w:rsid w:val="35D96129"/>
    <w:rsid w:val="35DE125B"/>
    <w:rsid w:val="35E9166E"/>
    <w:rsid w:val="35EF03CB"/>
    <w:rsid w:val="35F37DA8"/>
    <w:rsid w:val="35F4287C"/>
    <w:rsid w:val="35F93EE3"/>
    <w:rsid w:val="35FB0D9E"/>
    <w:rsid w:val="36007E80"/>
    <w:rsid w:val="360802E4"/>
    <w:rsid w:val="361106E8"/>
    <w:rsid w:val="361D624D"/>
    <w:rsid w:val="362B538B"/>
    <w:rsid w:val="36433933"/>
    <w:rsid w:val="364952D9"/>
    <w:rsid w:val="36536B60"/>
    <w:rsid w:val="365752BE"/>
    <w:rsid w:val="36601D16"/>
    <w:rsid w:val="366F2036"/>
    <w:rsid w:val="367825D3"/>
    <w:rsid w:val="367C7D76"/>
    <w:rsid w:val="36807E1E"/>
    <w:rsid w:val="3684636A"/>
    <w:rsid w:val="368B1699"/>
    <w:rsid w:val="368C4E89"/>
    <w:rsid w:val="368E376E"/>
    <w:rsid w:val="36911654"/>
    <w:rsid w:val="369A6015"/>
    <w:rsid w:val="36A86755"/>
    <w:rsid w:val="36A914F2"/>
    <w:rsid w:val="36B948E8"/>
    <w:rsid w:val="36C31EBB"/>
    <w:rsid w:val="36C80B01"/>
    <w:rsid w:val="36CB185F"/>
    <w:rsid w:val="36D83664"/>
    <w:rsid w:val="36D924BE"/>
    <w:rsid w:val="36E62F2C"/>
    <w:rsid w:val="36E96B0F"/>
    <w:rsid w:val="36EC7A6A"/>
    <w:rsid w:val="36F42E1F"/>
    <w:rsid w:val="36F462FF"/>
    <w:rsid w:val="37025208"/>
    <w:rsid w:val="37105899"/>
    <w:rsid w:val="371219EC"/>
    <w:rsid w:val="371479AE"/>
    <w:rsid w:val="37164376"/>
    <w:rsid w:val="371911DF"/>
    <w:rsid w:val="371A6836"/>
    <w:rsid w:val="371D7EB8"/>
    <w:rsid w:val="371F6467"/>
    <w:rsid w:val="37211DEB"/>
    <w:rsid w:val="37227D0A"/>
    <w:rsid w:val="372B3F31"/>
    <w:rsid w:val="372C71AA"/>
    <w:rsid w:val="37344A16"/>
    <w:rsid w:val="37370884"/>
    <w:rsid w:val="37374130"/>
    <w:rsid w:val="37473D03"/>
    <w:rsid w:val="374D2BB3"/>
    <w:rsid w:val="375217D8"/>
    <w:rsid w:val="3753403E"/>
    <w:rsid w:val="37553568"/>
    <w:rsid w:val="37615336"/>
    <w:rsid w:val="376B4C9B"/>
    <w:rsid w:val="37876B19"/>
    <w:rsid w:val="37883BA6"/>
    <w:rsid w:val="378B2334"/>
    <w:rsid w:val="37905728"/>
    <w:rsid w:val="37932339"/>
    <w:rsid w:val="37B552CC"/>
    <w:rsid w:val="37B5560B"/>
    <w:rsid w:val="37C60DEB"/>
    <w:rsid w:val="37C8390E"/>
    <w:rsid w:val="37C97BC6"/>
    <w:rsid w:val="37CD42F2"/>
    <w:rsid w:val="37D653CA"/>
    <w:rsid w:val="37D745F3"/>
    <w:rsid w:val="37DF592F"/>
    <w:rsid w:val="37EB11B2"/>
    <w:rsid w:val="37EC11E5"/>
    <w:rsid w:val="37F022B8"/>
    <w:rsid w:val="37F35942"/>
    <w:rsid w:val="37F84119"/>
    <w:rsid w:val="37FC1C9E"/>
    <w:rsid w:val="380277E0"/>
    <w:rsid w:val="38047023"/>
    <w:rsid w:val="38060616"/>
    <w:rsid w:val="381215DA"/>
    <w:rsid w:val="3815611A"/>
    <w:rsid w:val="3823451F"/>
    <w:rsid w:val="38283C41"/>
    <w:rsid w:val="382C0D50"/>
    <w:rsid w:val="38367B5B"/>
    <w:rsid w:val="38376ACB"/>
    <w:rsid w:val="383914FD"/>
    <w:rsid w:val="384118BF"/>
    <w:rsid w:val="3841551C"/>
    <w:rsid w:val="385A053B"/>
    <w:rsid w:val="385C1E4C"/>
    <w:rsid w:val="38686C32"/>
    <w:rsid w:val="388314A3"/>
    <w:rsid w:val="388C6242"/>
    <w:rsid w:val="388D07B4"/>
    <w:rsid w:val="389C06CA"/>
    <w:rsid w:val="38A471AB"/>
    <w:rsid w:val="38A631B4"/>
    <w:rsid w:val="38B53DB9"/>
    <w:rsid w:val="38BD5B7B"/>
    <w:rsid w:val="38C71142"/>
    <w:rsid w:val="38C9248F"/>
    <w:rsid w:val="38CC2456"/>
    <w:rsid w:val="38CE04FA"/>
    <w:rsid w:val="38E80D59"/>
    <w:rsid w:val="38FA0D7F"/>
    <w:rsid w:val="38FE1AEE"/>
    <w:rsid w:val="3906487F"/>
    <w:rsid w:val="39065691"/>
    <w:rsid w:val="390E7B0F"/>
    <w:rsid w:val="3913578E"/>
    <w:rsid w:val="39182B87"/>
    <w:rsid w:val="391A145B"/>
    <w:rsid w:val="393C7628"/>
    <w:rsid w:val="393F27A4"/>
    <w:rsid w:val="394835B6"/>
    <w:rsid w:val="395174D4"/>
    <w:rsid w:val="395E1302"/>
    <w:rsid w:val="39654086"/>
    <w:rsid w:val="396A16A5"/>
    <w:rsid w:val="39773602"/>
    <w:rsid w:val="397E66DF"/>
    <w:rsid w:val="397F6C0C"/>
    <w:rsid w:val="39933BC1"/>
    <w:rsid w:val="39964558"/>
    <w:rsid w:val="39A03720"/>
    <w:rsid w:val="39A4375A"/>
    <w:rsid w:val="39AD3E33"/>
    <w:rsid w:val="39B30DA7"/>
    <w:rsid w:val="39BF1C77"/>
    <w:rsid w:val="39C1380E"/>
    <w:rsid w:val="39CC47B7"/>
    <w:rsid w:val="39CE3EFA"/>
    <w:rsid w:val="39D761F2"/>
    <w:rsid w:val="39E062BF"/>
    <w:rsid w:val="39EB5B64"/>
    <w:rsid w:val="39ED42E7"/>
    <w:rsid w:val="39ED77BC"/>
    <w:rsid w:val="39EE526A"/>
    <w:rsid w:val="39EE6230"/>
    <w:rsid w:val="3A097EE0"/>
    <w:rsid w:val="3A0F414F"/>
    <w:rsid w:val="3A1938BB"/>
    <w:rsid w:val="3A1B7974"/>
    <w:rsid w:val="3A1E47E5"/>
    <w:rsid w:val="3A231B14"/>
    <w:rsid w:val="3A293783"/>
    <w:rsid w:val="3A2B3626"/>
    <w:rsid w:val="3A321345"/>
    <w:rsid w:val="3A3D15B8"/>
    <w:rsid w:val="3A3D7D0D"/>
    <w:rsid w:val="3A481E6B"/>
    <w:rsid w:val="3A4F1FCB"/>
    <w:rsid w:val="3A501FDE"/>
    <w:rsid w:val="3A5F54E4"/>
    <w:rsid w:val="3A615966"/>
    <w:rsid w:val="3A6C1163"/>
    <w:rsid w:val="3A6E5752"/>
    <w:rsid w:val="3A7843A5"/>
    <w:rsid w:val="3A810C2E"/>
    <w:rsid w:val="3A901CE5"/>
    <w:rsid w:val="3AAB4F2D"/>
    <w:rsid w:val="3AAE2C0D"/>
    <w:rsid w:val="3AB716C2"/>
    <w:rsid w:val="3AB93754"/>
    <w:rsid w:val="3AB950D1"/>
    <w:rsid w:val="3AC221C4"/>
    <w:rsid w:val="3AC358A0"/>
    <w:rsid w:val="3AC37A49"/>
    <w:rsid w:val="3AC47BE1"/>
    <w:rsid w:val="3AD90166"/>
    <w:rsid w:val="3AE145F6"/>
    <w:rsid w:val="3AE43B43"/>
    <w:rsid w:val="3AF85BE4"/>
    <w:rsid w:val="3AF86D72"/>
    <w:rsid w:val="3AF927D0"/>
    <w:rsid w:val="3AF97F49"/>
    <w:rsid w:val="3B093699"/>
    <w:rsid w:val="3B131829"/>
    <w:rsid w:val="3B1336BD"/>
    <w:rsid w:val="3B1A2E2E"/>
    <w:rsid w:val="3B1A50AB"/>
    <w:rsid w:val="3B254224"/>
    <w:rsid w:val="3B2E04B2"/>
    <w:rsid w:val="3B4766D3"/>
    <w:rsid w:val="3B4F59FF"/>
    <w:rsid w:val="3B534CDD"/>
    <w:rsid w:val="3B5C6A28"/>
    <w:rsid w:val="3B6005D3"/>
    <w:rsid w:val="3B713722"/>
    <w:rsid w:val="3B75608A"/>
    <w:rsid w:val="3B7770B2"/>
    <w:rsid w:val="3B7E7340"/>
    <w:rsid w:val="3B7F5831"/>
    <w:rsid w:val="3B916CAF"/>
    <w:rsid w:val="3B9465D2"/>
    <w:rsid w:val="3B973927"/>
    <w:rsid w:val="3B990B5F"/>
    <w:rsid w:val="3B9C385E"/>
    <w:rsid w:val="3BA01B18"/>
    <w:rsid w:val="3BA21AF3"/>
    <w:rsid w:val="3BBD0F15"/>
    <w:rsid w:val="3BC5748B"/>
    <w:rsid w:val="3BC81A5C"/>
    <w:rsid w:val="3BD0439E"/>
    <w:rsid w:val="3BE17C9F"/>
    <w:rsid w:val="3BE67536"/>
    <w:rsid w:val="3BF05CE5"/>
    <w:rsid w:val="3BF34347"/>
    <w:rsid w:val="3BF37BA0"/>
    <w:rsid w:val="3BFB7A59"/>
    <w:rsid w:val="3BFF67D8"/>
    <w:rsid w:val="3C110E65"/>
    <w:rsid w:val="3C133114"/>
    <w:rsid w:val="3C18384A"/>
    <w:rsid w:val="3C1A72A2"/>
    <w:rsid w:val="3C284AD0"/>
    <w:rsid w:val="3C294A5F"/>
    <w:rsid w:val="3C2C3E09"/>
    <w:rsid w:val="3C2E72D1"/>
    <w:rsid w:val="3C4D11AA"/>
    <w:rsid w:val="3C5125C1"/>
    <w:rsid w:val="3C536C32"/>
    <w:rsid w:val="3C5B0B95"/>
    <w:rsid w:val="3C5D192B"/>
    <w:rsid w:val="3C5F260D"/>
    <w:rsid w:val="3C611301"/>
    <w:rsid w:val="3C624359"/>
    <w:rsid w:val="3C684927"/>
    <w:rsid w:val="3C783E21"/>
    <w:rsid w:val="3C7D1455"/>
    <w:rsid w:val="3C823716"/>
    <w:rsid w:val="3C8C3258"/>
    <w:rsid w:val="3C92622E"/>
    <w:rsid w:val="3C931341"/>
    <w:rsid w:val="3C9A13AC"/>
    <w:rsid w:val="3CA06345"/>
    <w:rsid w:val="3CA76D7F"/>
    <w:rsid w:val="3CA81EC6"/>
    <w:rsid w:val="3CAD18DE"/>
    <w:rsid w:val="3CAE2CD1"/>
    <w:rsid w:val="3CC56D9A"/>
    <w:rsid w:val="3CCD6062"/>
    <w:rsid w:val="3CCF212D"/>
    <w:rsid w:val="3CD10502"/>
    <w:rsid w:val="3CD5785F"/>
    <w:rsid w:val="3CDD5A94"/>
    <w:rsid w:val="3CE04DD9"/>
    <w:rsid w:val="3CE857E7"/>
    <w:rsid w:val="3CEA151A"/>
    <w:rsid w:val="3CF92260"/>
    <w:rsid w:val="3CFC264C"/>
    <w:rsid w:val="3D045418"/>
    <w:rsid w:val="3D0918C7"/>
    <w:rsid w:val="3D0C236D"/>
    <w:rsid w:val="3D0D506E"/>
    <w:rsid w:val="3D195BD3"/>
    <w:rsid w:val="3D314C60"/>
    <w:rsid w:val="3D35605F"/>
    <w:rsid w:val="3D356CF1"/>
    <w:rsid w:val="3D377774"/>
    <w:rsid w:val="3D3D2D4C"/>
    <w:rsid w:val="3D4618E7"/>
    <w:rsid w:val="3D486DF2"/>
    <w:rsid w:val="3D4E5FBD"/>
    <w:rsid w:val="3D5205ED"/>
    <w:rsid w:val="3D53481C"/>
    <w:rsid w:val="3D6C40B4"/>
    <w:rsid w:val="3D6F76C6"/>
    <w:rsid w:val="3D744F02"/>
    <w:rsid w:val="3D777A62"/>
    <w:rsid w:val="3D794638"/>
    <w:rsid w:val="3D7E0E3C"/>
    <w:rsid w:val="3D836F0A"/>
    <w:rsid w:val="3D8550DD"/>
    <w:rsid w:val="3D8B3685"/>
    <w:rsid w:val="3D8E220D"/>
    <w:rsid w:val="3D9B3EF6"/>
    <w:rsid w:val="3D9E083F"/>
    <w:rsid w:val="3D9E3C8C"/>
    <w:rsid w:val="3DA67F18"/>
    <w:rsid w:val="3DAC7BCA"/>
    <w:rsid w:val="3DAF357E"/>
    <w:rsid w:val="3DB8676C"/>
    <w:rsid w:val="3DBC0D3A"/>
    <w:rsid w:val="3DD07FF2"/>
    <w:rsid w:val="3DE51A21"/>
    <w:rsid w:val="3DE75124"/>
    <w:rsid w:val="3DFA3CCC"/>
    <w:rsid w:val="3DFB229E"/>
    <w:rsid w:val="3E0041F9"/>
    <w:rsid w:val="3E06109F"/>
    <w:rsid w:val="3E08765C"/>
    <w:rsid w:val="3E0B7D1A"/>
    <w:rsid w:val="3E1E7C46"/>
    <w:rsid w:val="3E1F71A9"/>
    <w:rsid w:val="3E2448F4"/>
    <w:rsid w:val="3E2B6FFD"/>
    <w:rsid w:val="3E2C217B"/>
    <w:rsid w:val="3E353408"/>
    <w:rsid w:val="3E3C147C"/>
    <w:rsid w:val="3E454E48"/>
    <w:rsid w:val="3E49156F"/>
    <w:rsid w:val="3E5027A8"/>
    <w:rsid w:val="3E5B2FB7"/>
    <w:rsid w:val="3E5E1A68"/>
    <w:rsid w:val="3E6619A2"/>
    <w:rsid w:val="3E6E4260"/>
    <w:rsid w:val="3E7A7C9C"/>
    <w:rsid w:val="3E864AED"/>
    <w:rsid w:val="3E866DF2"/>
    <w:rsid w:val="3E896635"/>
    <w:rsid w:val="3E920D78"/>
    <w:rsid w:val="3E930A9C"/>
    <w:rsid w:val="3E986E2E"/>
    <w:rsid w:val="3EAA0F78"/>
    <w:rsid w:val="3EAE0EF1"/>
    <w:rsid w:val="3EB3380E"/>
    <w:rsid w:val="3ED02DF0"/>
    <w:rsid w:val="3EDE7925"/>
    <w:rsid w:val="3EE1646A"/>
    <w:rsid w:val="3EE40661"/>
    <w:rsid w:val="3EF37EB2"/>
    <w:rsid w:val="3F025938"/>
    <w:rsid w:val="3F130074"/>
    <w:rsid w:val="3F193D18"/>
    <w:rsid w:val="3F221F3E"/>
    <w:rsid w:val="3F226983"/>
    <w:rsid w:val="3F274D88"/>
    <w:rsid w:val="3F291191"/>
    <w:rsid w:val="3F441A7B"/>
    <w:rsid w:val="3F5E5E7A"/>
    <w:rsid w:val="3F6C7330"/>
    <w:rsid w:val="3F6F0D16"/>
    <w:rsid w:val="3F7C5A6D"/>
    <w:rsid w:val="3F90537D"/>
    <w:rsid w:val="3F9A76CE"/>
    <w:rsid w:val="3FA91D9C"/>
    <w:rsid w:val="3FB21B8B"/>
    <w:rsid w:val="3FDB790D"/>
    <w:rsid w:val="3FDF30D0"/>
    <w:rsid w:val="3FE54EE6"/>
    <w:rsid w:val="3FEA155F"/>
    <w:rsid w:val="3FEA452C"/>
    <w:rsid w:val="3FFB3A70"/>
    <w:rsid w:val="3FFC343F"/>
    <w:rsid w:val="4003268E"/>
    <w:rsid w:val="40057228"/>
    <w:rsid w:val="40087B89"/>
    <w:rsid w:val="400A0D1A"/>
    <w:rsid w:val="400E0045"/>
    <w:rsid w:val="40135FC3"/>
    <w:rsid w:val="40142B08"/>
    <w:rsid w:val="401B06A3"/>
    <w:rsid w:val="402C4D4B"/>
    <w:rsid w:val="403F5E68"/>
    <w:rsid w:val="40404559"/>
    <w:rsid w:val="40473F56"/>
    <w:rsid w:val="40477F69"/>
    <w:rsid w:val="404C16ED"/>
    <w:rsid w:val="404E178E"/>
    <w:rsid w:val="405C1F4F"/>
    <w:rsid w:val="40647411"/>
    <w:rsid w:val="4065467A"/>
    <w:rsid w:val="40662167"/>
    <w:rsid w:val="40673584"/>
    <w:rsid w:val="40692C8E"/>
    <w:rsid w:val="406A3A1C"/>
    <w:rsid w:val="406C46F6"/>
    <w:rsid w:val="40772E5B"/>
    <w:rsid w:val="408952ED"/>
    <w:rsid w:val="4090611E"/>
    <w:rsid w:val="409337C1"/>
    <w:rsid w:val="409B7CAF"/>
    <w:rsid w:val="409D04D7"/>
    <w:rsid w:val="40A031AE"/>
    <w:rsid w:val="40AD4D1F"/>
    <w:rsid w:val="40AE7EA0"/>
    <w:rsid w:val="40AF7615"/>
    <w:rsid w:val="40B37C0C"/>
    <w:rsid w:val="40B82598"/>
    <w:rsid w:val="40BD64B3"/>
    <w:rsid w:val="40C93AF6"/>
    <w:rsid w:val="40CB098B"/>
    <w:rsid w:val="40D347C6"/>
    <w:rsid w:val="40D90E35"/>
    <w:rsid w:val="40DC0CD5"/>
    <w:rsid w:val="40DF7FB8"/>
    <w:rsid w:val="40EE4936"/>
    <w:rsid w:val="40F21CDA"/>
    <w:rsid w:val="40F2394C"/>
    <w:rsid w:val="40F80626"/>
    <w:rsid w:val="4102216D"/>
    <w:rsid w:val="41080A82"/>
    <w:rsid w:val="411724CA"/>
    <w:rsid w:val="4118740A"/>
    <w:rsid w:val="411F044D"/>
    <w:rsid w:val="412015D4"/>
    <w:rsid w:val="413237E1"/>
    <w:rsid w:val="41362AC1"/>
    <w:rsid w:val="413665DF"/>
    <w:rsid w:val="4145010A"/>
    <w:rsid w:val="41473FC5"/>
    <w:rsid w:val="41590E3A"/>
    <w:rsid w:val="415D2464"/>
    <w:rsid w:val="416305C5"/>
    <w:rsid w:val="41646556"/>
    <w:rsid w:val="41713453"/>
    <w:rsid w:val="417327EC"/>
    <w:rsid w:val="4184629B"/>
    <w:rsid w:val="41860E37"/>
    <w:rsid w:val="418F1252"/>
    <w:rsid w:val="419E70DC"/>
    <w:rsid w:val="41AF0A70"/>
    <w:rsid w:val="41B869BD"/>
    <w:rsid w:val="41BF6C98"/>
    <w:rsid w:val="41D321A3"/>
    <w:rsid w:val="41D91D63"/>
    <w:rsid w:val="41E71E9A"/>
    <w:rsid w:val="41E75605"/>
    <w:rsid w:val="41EE22DE"/>
    <w:rsid w:val="41F159A8"/>
    <w:rsid w:val="41F7561F"/>
    <w:rsid w:val="41FD6F2B"/>
    <w:rsid w:val="41FF6CBE"/>
    <w:rsid w:val="42063C36"/>
    <w:rsid w:val="4213160C"/>
    <w:rsid w:val="42287E17"/>
    <w:rsid w:val="42315286"/>
    <w:rsid w:val="42367FE8"/>
    <w:rsid w:val="42415C9D"/>
    <w:rsid w:val="424762E4"/>
    <w:rsid w:val="424C0795"/>
    <w:rsid w:val="4257400E"/>
    <w:rsid w:val="425916BF"/>
    <w:rsid w:val="42592730"/>
    <w:rsid w:val="425A42C9"/>
    <w:rsid w:val="42652B9D"/>
    <w:rsid w:val="426978E1"/>
    <w:rsid w:val="427F3DF5"/>
    <w:rsid w:val="4280237F"/>
    <w:rsid w:val="429607C0"/>
    <w:rsid w:val="4296366E"/>
    <w:rsid w:val="42983B73"/>
    <w:rsid w:val="42CF4880"/>
    <w:rsid w:val="42D32394"/>
    <w:rsid w:val="42D61BD1"/>
    <w:rsid w:val="42DD1B0F"/>
    <w:rsid w:val="42F46C43"/>
    <w:rsid w:val="42F728B9"/>
    <w:rsid w:val="42FD4D48"/>
    <w:rsid w:val="42FE3AC4"/>
    <w:rsid w:val="43016BB8"/>
    <w:rsid w:val="430E535F"/>
    <w:rsid w:val="431C4422"/>
    <w:rsid w:val="4321443A"/>
    <w:rsid w:val="432D57DB"/>
    <w:rsid w:val="43354A9A"/>
    <w:rsid w:val="433D4E5C"/>
    <w:rsid w:val="43447C0C"/>
    <w:rsid w:val="435D2F5D"/>
    <w:rsid w:val="436930F3"/>
    <w:rsid w:val="43693BFE"/>
    <w:rsid w:val="436E3C5E"/>
    <w:rsid w:val="436F7D92"/>
    <w:rsid w:val="43720F88"/>
    <w:rsid w:val="437A4475"/>
    <w:rsid w:val="438408F0"/>
    <w:rsid w:val="439E1BF3"/>
    <w:rsid w:val="43A4260D"/>
    <w:rsid w:val="43A45940"/>
    <w:rsid w:val="43AD7446"/>
    <w:rsid w:val="43B47C55"/>
    <w:rsid w:val="43B8799E"/>
    <w:rsid w:val="43BA3502"/>
    <w:rsid w:val="43BE17E9"/>
    <w:rsid w:val="43C055FE"/>
    <w:rsid w:val="43C23C4F"/>
    <w:rsid w:val="43CC46B2"/>
    <w:rsid w:val="43D35F6C"/>
    <w:rsid w:val="43D51457"/>
    <w:rsid w:val="43D869BB"/>
    <w:rsid w:val="43E50013"/>
    <w:rsid w:val="43EC51D5"/>
    <w:rsid w:val="43F2409B"/>
    <w:rsid w:val="43F61B8E"/>
    <w:rsid w:val="44152C57"/>
    <w:rsid w:val="4418130E"/>
    <w:rsid w:val="441C7CF1"/>
    <w:rsid w:val="442E18A0"/>
    <w:rsid w:val="442F1CEE"/>
    <w:rsid w:val="44311300"/>
    <w:rsid w:val="443565DC"/>
    <w:rsid w:val="4435797D"/>
    <w:rsid w:val="443C23B4"/>
    <w:rsid w:val="443D0D97"/>
    <w:rsid w:val="443F3203"/>
    <w:rsid w:val="4445295C"/>
    <w:rsid w:val="44490159"/>
    <w:rsid w:val="444F5D11"/>
    <w:rsid w:val="445154AA"/>
    <w:rsid w:val="44613893"/>
    <w:rsid w:val="44654D3E"/>
    <w:rsid w:val="446C0EDE"/>
    <w:rsid w:val="447320F5"/>
    <w:rsid w:val="447766EA"/>
    <w:rsid w:val="447800E5"/>
    <w:rsid w:val="44831FB1"/>
    <w:rsid w:val="448427DB"/>
    <w:rsid w:val="449356AC"/>
    <w:rsid w:val="449825B1"/>
    <w:rsid w:val="44996403"/>
    <w:rsid w:val="449C65E1"/>
    <w:rsid w:val="449D0AFC"/>
    <w:rsid w:val="44A035E4"/>
    <w:rsid w:val="44AD5A7B"/>
    <w:rsid w:val="44AE4F83"/>
    <w:rsid w:val="44AF7442"/>
    <w:rsid w:val="44B016B6"/>
    <w:rsid w:val="44B121CD"/>
    <w:rsid w:val="44B329D0"/>
    <w:rsid w:val="44BD7732"/>
    <w:rsid w:val="44CB0A23"/>
    <w:rsid w:val="44D22E4B"/>
    <w:rsid w:val="44DB198F"/>
    <w:rsid w:val="44DB67C5"/>
    <w:rsid w:val="44EB390A"/>
    <w:rsid w:val="44F15982"/>
    <w:rsid w:val="44F378F1"/>
    <w:rsid w:val="44F854D9"/>
    <w:rsid w:val="44FB7C10"/>
    <w:rsid w:val="44FC0FB8"/>
    <w:rsid w:val="45014AFA"/>
    <w:rsid w:val="4516508C"/>
    <w:rsid w:val="451F0F4D"/>
    <w:rsid w:val="45236D1E"/>
    <w:rsid w:val="452F0CDB"/>
    <w:rsid w:val="453C2029"/>
    <w:rsid w:val="453F1114"/>
    <w:rsid w:val="45500587"/>
    <w:rsid w:val="45625E1E"/>
    <w:rsid w:val="45632348"/>
    <w:rsid w:val="456910F8"/>
    <w:rsid w:val="456A4C76"/>
    <w:rsid w:val="45704E72"/>
    <w:rsid w:val="457243AE"/>
    <w:rsid w:val="457C2EA3"/>
    <w:rsid w:val="457F675A"/>
    <w:rsid w:val="458107FD"/>
    <w:rsid w:val="4588302F"/>
    <w:rsid w:val="458C28B6"/>
    <w:rsid w:val="459C3E3C"/>
    <w:rsid w:val="459F06ED"/>
    <w:rsid w:val="45A14603"/>
    <w:rsid w:val="45AD2AF3"/>
    <w:rsid w:val="45BE04B0"/>
    <w:rsid w:val="45BE7ED5"/>
    <w:rsid w:val="45C65FA4"/>
    <w:rsid w:val="45CE1F00"/>
    <w:rsid w:val="45D50719"/>
    <w:rsid w:val="45D620C7"/>
    <w:rsid w:val="45DF5383"/>
    <w:rsid w:val="45E95556"/>
    <w:rsid w:val="460027DC"/>
    <w:rsid w:val="46015ACE"/>
    <w:rsid w:val="460A5509"/>
    <w:rsid w:val="460E4C2F"/>
    <w:rsid w:val="461C164C"/>
    <w:rsid w:val="462343F1"/>
    <w:rsid w:val="46312309"/>
    <w:rsid w:val="46384D9A"/>
    <w:rsid w:val="463E0B77"/>
    <w:rsid w:val="46401901"/>
    <w:rsid w:val="46434AE2"/>
    <w:rsid w:val="4644574C"/>
    <w:rsid w:val="46445DA9"/>
    <w:rsid w:val="46457AC8"/>
    <w:rsid w:val="46463057"/>
    <w:rsid w:val="46482E68"/>
    <w:rsid w:val="46484B8B"/>
    <w:rsid w:val="46497743"/>
    <w:rsid w:val="4651666F"/>
    <w:rsid w:val="46524099"/>
    <w:rsid w:val="46533799"/>
    <w:rsid w:val="4659766A"/>
    <w:rsid w:val="46663816"/>
    <w:rsid w:val="46820CBF"/>
    <w:rsid w:val="469107B8"/>
    <w:rsid w:val="4696733C"/>
    <w:rsid w:val="469F6344"/>
    <w:rsid w:val="46A93E45"/>
    <w:rsid w:val="46B54DDC"/>
    <w:rsid w:val="46B662F6"/>
    <w:rsid w:val="46BB48EB"/>
    <w:rsid w:val="46BC1BF2"/>
    <w:rsid w:val="46C01873"/>
    <w:rsid w:val="46C12572"/>
    <w:rsid w:val="46C1677F"/>
    <w:rsid w:val="46C1689D"/>
    <w:rsid w:val="46C41E69"/>
    <w:rsid w:val="46C42549"/>
    <w:rsid w:val="46CD7262"/>
    <w:rsid w:val="46E32A35"/>
    <w:rsid w:val="46E32E61"/>
    <w:rsid w:val="46E91666"/>
    <w:rsid w:val="46EF5386"/>
    <w:rsid w:val="46FD5145"/>
    <w:rsid w:val="47145D76"/>
    <w:rsid w:val="4721054A"/>
    <w:rsid w:val="4722599A"/>
    <w:rsid w:val="472317D7"/>
    <w:rsid w:val="472A2383"/>
    <w:rsid w:val="473D5DE1"/>
    <w:rsid w:val="473E2824"/>
    <w:rsid w:val="473F37B2"/>
    <w:rsid w:val="47425A17"/>
    <w:rsid w:val="474648D9"/>
    <w:rsid w:val="474F7AE8"/>
    <w:rsid w:val="47674F2C"/>
    <w:rsid w:val="477062FB"/>
    <w:rsid w:val="47946C54"/>
    <w:rsid w:val="47983608"/>
    <w:rsid w:val="479C101B"/>
    <w:rsid w:val="47A15551"/>
    <w:rsid w:val="47A26F11"/>
    <w:rsid w:val="47A46CF1"/>
    <w:rsid w:val="47A67986"/>
    <w:rsid w:val="47A90EB9"/>
    <w:rsid w:val="47AD6216"/>
    <w:rsid w:val="47B609BF"/>
    <w:rsid w:val="47C6633A"/>
    <w:rsid w:val="47D20F70"/>
    <w:rsid w:val="47D75E50"/>
    <w:rsid w:val="47DA67C8"/>
    <w:rsid w:val="47E2679F"/>
    <w:rsid w:val="47EA6B78"/>
    <w:rsid w:val="47ED784D"/>
    <w:rsid w:val="47F43E58"/>
    <w:rsid w:val="47F46F7C"/>
    <w:rsid w:val="47F82FA3"/>
    <w:rsid w:val="47F969C9"/>
    <w:rsid w:val="47FC7DF1"/>
    <w:rsid w:val="47FD55D6"/>
    <w:rsid w:val="481C7A5D"/>
    <w:rsid w:val="481E11A9"/>
    <w:rsid w:val="482E0F04"/>
    <w:rsid w:val="482E66C6"/>
    <w:rsid w:val="482F1AB6"/>
    <w:rsid w:val="48342352"/>
    <w:rsid w:val="48353EA7"/>
    <w:rsid w:val="483A200F"/>
    <w:rsid w:val="483B1673"/>
    <w:rsid w:val="48496BD0"/>
    <w:rsid w:val="48501247"/>
    <w:rsid w:val="48566C83"/>
    <w:rsid w:val="48593FC2"/>
    <w:rsid w:val="487773DB"/>
    <w:rsid w:val="48787690"/>
    <w:rsid w:val="487E0DAF"/>
    <w:rsid w:val="48814707"/>
    <w:rsid w:val="48833F99"/>
    <w:rsid w:val="48941BFE"/>
    <w:rsid w:val="489A3965"/>
    <w:rsid w:val="489E56F7"/>
    <w:rsid w:val="48A07DD5"/>
    <w:rsid w:val="48AA3536"/>
    <w:rsid w:val="48AC0ECE"/>
    <w:rsid w:val="48AC1F8C"/>
    <w:rsid w:val="48B02F58"/>
    <w:rsid w:val="48B22CE5"/>
    <w:rsid w:val="48B57A05"/>
    <w:rsid w:val="48BB6607"/>
    <w:rsid w:val="48C17DAD"/>
    <w:rsid w:val="48E0663E"/>
    <w:rsid w:val="48ED0CD5"/>
    <w:rsid w:val="48F379A9"/>
    <w:rsid w:val="48FE69F5"/>
    <w:rsid w:val="490016C8"/>
    <w:rsid w:val="491A2ED0"/>
    <w:rsid w:val="492C6E88"/>
    <w:rsid w:val="493012CB"/>
    <w:rsid w:val="49363196"/>
    <w:rsid w:val="493936A8"/>
    <w:rsid w:val="494002C3"/>
    <w:rsid w:val="494B6560"/>
    <w:rsid w:val="494D2B80"/>
    <w:rsid w:val="495C51A2"/>
    <w:rsid w:val="495F45CF"/>
    <w:rsid w:val="49630C58"/>
    <w:rsid w:val="496F066C"/>
    <w:rsid w:val="49723884"/>
    <w:rsid w:val="498A0964"/>
    <w:rsid w:val="4995654D"/>
    <w:rsid w:val="49964294"/>
    <w:rsid w:val="499824EE"/>
    <w:rsid w:val="49AD531F"/>
    <w:rsid w:val="49B0063E"/>
    <w:rsid w:val="49B535C1"/>
    <w:rsid w:val="49BD31FE"/>
    <w:rsid w:val="49BF1083"/>
    <w:rsid w:val="49C914C4"/>
    <w:rsid w:val="49D0409E"/>
    <w:rsid w:val="49D224CA"/>
    <w:rsid w:val="49D3539A"/>
    <w:rsid w:val="49D71B59"/>
    <w:rsid w:val="49D80EB3"/>
    <w:rsid w:val="49DB009D"/>
    <w:rsid w:val="49EE0996"/>
    <w:rsid w:val="49F94064"/>
    <w:rsid w:val="4A0E3572"/>
    <w:rsid w:val="4A1571E0"/>
    <w:rsid w:val="4A171BD4"/>
    <w:rsid w:val="4A2C3E2C"/>
    <w:rsid w:val="4A2D0A1A"/>
    <w:rsid w:val="4A2D6843"/>
    <w:rsid w:val="4A396055"/>
    <w:rsid w:val="4A3B3CD1"/>
    <w:rsid w:val="4A4930F5"/>
    <w:rsid w:val="4A5166CE"/>
    <w:rsid w:val="4A5B6EB8"/>
    <w:rsid w:val="4A5C1884"/>
    <w:rsid w:val="4A6570BB"/>
    <w:rsid w:val="4A670F11"/>
    <w:rsid w:val="4A6E2DE2"/>
    <w:rsid w:val="4A773B57"/>
    <w:rsid w:val="4A7A083F"/>
    <w:rsid w:val="4A7C7599"/>
    <w:rsid w:val="4A7E68AE"/>
    <w:rsid w:val="4A8233BC"/>
    <w:rsid w:val="4A8D56DD"/>
    <w:rsid w:val="4A8F3A9C"/>
    <w:rsid w:val="4A945D5A"/>
    <w:rsid w:val="4AA44882"/>
    <w:rsid w:val="4AA57532"/>
    <w:rsid w:val="4AB00CD2"/>
    <w:rsid w:val="4AB7510B"/>
    <w:rsid w:val="4AB86959"/>
    <w:rsid w:val="4AC07EF4"/>
    <w:rsid w:val="4ACA37D1"/>
    <w:rsid w:val="4ACC5A6E"/>
    <w:rsid w:val="4AD3584C"/>
    <w:rsid w:val="4ADC5BC7"/>
    <w:rsid w:val="4ADE4670"/>
    <w:rsid w:val="4ADF5767"/>
    <w:rsid w:val="4AEC2622"/>
    <w:rsid w:val="4B131303"/>
    <w:rsid w:val="4B252D06"/>
    <w:rsid w:val="4B276CF3"/>
    <w:rsid w:val="4B282C24"/>
    <w:rsid w:val="4B292E08"/>
    <w:rsid w:val="4B2E6865"/>
    <w:rsid w:val="4B2F476C"/>
    <w:rsid w:val="4B3202DC"/>
    <w:rsid w:val="4B355B01"/>
    <w:rsid w:val="4B3E317E"/>
    <w:rsid w:val="4B3F6FA2"/>
    <w:rsid w:val="4B4038FF"/>
    <w:rsid w:val="4B4200E2"/>
    <w:rsid w:val="4B421086"/>
    <w:rsid w:val="4B467047"/>
    <w:rsid w:val="4B4B52B9"/>
    <w:rsid w:val="4B52745D"/>
    <w:rsid w:val="4B541E1A"/>
    <w:rsid w:val="4B571F7F"/>
    <w:rsid w:val="4B58137A"/>
    <w:rsid w:val="4B6352BC"/>
    <w:rsid w:val="4B691665"/>
    <w:rsid w:val="4B73240D"/>
    <w:rsid w:val="4B740116"/>
    <w:rsid w:val="4B873BA6"/>
    <w:rsid w:val="4B8D0326"/>
    <w:rsid w:val="4B977D8A"/>
    <w:rsid w:val="4B9E237E"/>
    <w:rsid w:val="4BAC5E93"/>
    <w:rsid w:val="4BAF2834"/>
    <w:rsid w:val="4BBA7BCE"/>
    <w:rsid w:val="4BBF2881"/>
    <w:rsid w:val="4BC11572"/>
    <w:rsid w:val="4BC15270"/>
    <w:rsid w:val="4BC40394"/>
    <w:rsid w:val="4BC54C51"/>
    <w:rsid w:val="4BCC3710"/>
    <w:rsid w:val="4BD734C8"/>
    <w:rsid w:val="4BE628DB"/>
    <w:rsid w:val="4BE7477B"/>
    <w:rsid w:val="4BED1E09"/>
    <w:rsid w:val="4BED7C31"/>
    <w:rsid w:val="4BFD0F39"/>
    <w:rsid w:val="4C011982"/>
    <w:rsid w:val="4C0E6600"/>
    <w:rsid w:val="4C151EAA"/>
    <w:rsid w:val="4C1654A0"/>
    <w:rsid w:val="4C1F366C"/>
    <w:rsid w:val="4C253354"/>
    <w:rsid w:val="4C2E47F1"/>
    <w:rsid w:val="4C2F2C0D"/>
    <w:rsid w:val="4C340DAE"/>
    <w:rsid w:val="4C363569"/>
    <w:rsid w:val="4C3A5439"/>
    <w:rsid w:val="4C3F6E45"/>
    <w:rsid w:val="4C4E3204"/>
    <w:rsid w:val="4C5B3DA6"/>
    <w:rsid w:val="4C6C6359"/>
    <w:rsid w:val="4C775C6F"/>
    <w:rsid w:val="4C7836FA"/>
    <w:rsid w:val="4C831122"/>
    <w:rsid w:val="4C880CE3"/>
    <w:rsid w:val="4C8C5B6F"/>
    <w:rsid w:val="4C8D6DBA"/>
    <w:rsid w:val="4C92380C"/>
    <w:rsid w:val="4C924238"/>
    <w:rsid w:val="4C9273D6"/>
    <w:rsid w:val="4C9B61CC"/>
    <w:rsid w:val="4C9E3319"/>
    <w:rsid w:val="4CA1007C"/>
    <w:rsid w:val="4CB36568"/>
    <w:rsid w:val="4CB469FA"/>
    <w:rsid w:val="4CBB2AE2"/>
    <w:rsid w:val="4CC35C13"/>
    <w:rsid w:val="4CC653E2"/>
    <w:rsid w:val="4CC65A93"/>
    <w:rsid w:val="4CDF5946"/>
    <w:rsid w:val="4CE4489F"/>
    <w:rsid w:val="4CE854CE"/>
    <w:rsid w:val="4CEA0BAC"/>
    <w:rsid w:val="4CF04035"/>
    <w:rsid w:val="4D002085"/>
    <w:rsid w:val="4D054084"/>
    <w:rsid w:val="4D061142"/>
    <w:rsid w:val="4D064FDC"/>
    <w:rsid w:val="4D0B3F3D"/>
    <w:rsid w:val="4D0B689E"/>
    <w:rsid w:val="4D163071"/>
    <w:rsid w:val="4D1A6BE8"/>
    <w:rsid w:val="4D22666F"/>
    <w:rsid w:val="4D353681"/>
    <w:rsid w:val="4D3663F4"/>
    <w:rsid w:val="4D4305E2"/>
    <w:rsid w:val="4D6E12BB"/>
    <w:rsid w:val="4D764063"/>
    <w:rsid w:val="4D7F1B60"/>
    <w:rsid w:val="4D88171C"/>
    <w:rsid w:val="4D8A6971"/>
    <w:rsid w:val="4D8B6959"/>
    <w:rsid w:val="4D8D767E"/>
    <w:rsid w:val="4D914CE0"/>
    <w:rsid w:val="4D9E5DEC"/>
    <w:rsid w:val="4DB27CD8"/>
    <w:rsid w:val="4DB367E9"/>
    <w:rsid w:val="4DBB3734"/>
    <w:rsid w:val="4DBF784D"/>
    <w:rsid w:val="4DCB17E9"/>
    <w:rsid w:val="4DD7309F"/>
    <w:rsid w:val="4DEC47AC"/>
    <w:rsid w:val="4DF84A4D"/>
    <w:rsid w:val="4DFE1B20"/>
    <w:rsid w:val="4E003E60"/>
    <w:rsid w:val="4E11718B"/>
    <w:rsid w:val="4E12261D"/>
    <w:rsid w:val="4E151DE6"/>
    <w:rsid w:val="4E202D94"/>
    <w:rsid w:val="4E273CCC"/>
    <w:rsid w:val="4E28565F"/>
    <w:rsid w:val="4E2A480D"/>
    <w:rsid w:val="4E2C391C"/>
    <w:rsid w:val="4E2E0DD6"/>
    <w:rsid w:val="4E376217"/>
    <w:rsid w:val="4E4039D4"/>
    <w:rsid w:val="4E445BB7"/>
    <w:rsid w:val="4E466B2D"/>
    <w:rsid w:val="4E4C230A"/>
    <w:rsid w:val="4E5362D5"/>
    <w:rsid w:val="4E575A03"/>
    <w:rsid w:val="4E5E6DCF"/>
    <w:rsid w:val="4E606E2C"/>
    <w:rsid w:val="4E623F68"/>
    <w:rsid w:val="4E6C71AE"/>
    <w:rsid w:val="4E6F647E"/>
    <w:rsid w:val="4E8007A3"/>
    <w:rsid w:val="4E835CDF"/>
    <w:rsid w:val="4E8B4858"/>
    <w:rsid w:val="4E8E5151"/>
    <w:rsid w:val="4E8F4D74"/>
    <w:rsid w:val="4E92501C"/>
    <w:rsid w:val="4E9A5F01"/>
    <w:rsid w:val="4EA724EC"/>
    <w:rsid w:val="4EB636F8"/>
    <w:rsid w:val="4EBE1E0A"/>
    <w:rsid w:val="4EC367D7"/>
    <w:rsid w:val="4EC46212"/>
    <w:rsid w:val="4ECA3209"/>
    <w:rsid w:val="4ED34337"/>
    <w:rsid w:val="4EDA1E5C"/>
    <w:rsid w:val="4EDC1D53"/>
    <w:rsid w:val="4EE73972"/>
    <w:rsid w:val="4EED7FA6"/>
    <w:rsid w:val="4EF1433A"/>
    <w:rsid w:val="4EF339E5"/>
    <w:rsid w:val="4EF44A61"/>
    <w:rsid w:val="4EF757E3"/>
    <w:rsid w:val="4EFA2482"/>
    <w:rsid w:val="4F03089E"/>
    <w:rsid w:val="4F0571AE"/>
    <w:rsid w:val="4F062B7A"/>
    <w:rsid w:val="4F11448C"/>
    <w:rsid w:val="4F1639D0"/>
    <w:rsid w:val="4F2128D6"/>
    <w:rsid w:val="4F230F85"/>
    <w:rsid w:val="4F2469FE"/>
    <w:rsid w:val="4F312D15"/>
    <w:rsid w:val="4F37778E"/>
    <w:rsid w:val="4F3A78D0"/>
    <w:rsid w:val="4F402F23"/>
    <w:rsid w:val="4F435754"/>
    <w:rsid w:val="4F4935DC"/>
    <w:rsid w:val="4F4962F1"/>
    <w:rsid w:val="4F4D06BC"/>
    <w:rsid w:val="4F5B7F59"/>
    <w:rsid w:val="4F5D2CE9"/>
    <w:rsid w:val="4F6D51C7"/>
    <w:rsid w:val="4F726B4B"/>
    <w:rsid w:val="4F831356"/>
    <w:rsid w:val="4F8A70DF"/>
    <w:rsid w:val="4F8C0032"/>
    <w:rsid w:val="4F8D0675"/>
    <w:rsid w:val="4F941DDF"/>
    <w:rsid w:val="4F9E51E4"/>
    <w:rsid w:val="4FA33078"/>
    <w:rsid w:val="4FA60DC9"/>
    <w:rsid w:val="4FAC3108"/>
    <w:rsid w:val="4FB46C0B"/>
    <w:rsid w:val="4FB54414"/>
    <w:rsid w:val="4FB674BF"/>
    <w:rsid w:val="4FBA1A7C"/>
    <w:rsid w:val="4FCB7B93"/>
    <w:rsid w:val="4FCD7664"/>
    <w:rsid w:val="4FD54169"/>
    <w:rsid w:val="4FDA6129"/>
    <w:rsid w:val="4FF33163"/>
    <w:rsid w:val="50096F60"/>
    <w:rsid w:val="500E12D2"/>
    <w:rsid w:val="50182717"/>
    <w:rsid w:val="5022580D"/>
    <w:rsid w:val="5029604C"/>
    <w:rsid w:val="502D334D"/>
    <w:rsid w:val="502F1083"/>
    <w:rsid w:val="503B5C9A"/>
    <w:rsid w:val="503F1D1D"/>
    <w:rsid w:val="50491956"/>
    <w:rsid w:val="504A365A"/>
    <w:rsid w:val="505114B8"/>
    <w:rsid w:val="505F3931"/>
    <w:rsid w:val="50687C8C"/>
    <w:rsid w:val="506C1D09"/>
    <w:rsid w:val="506C5292"/>
    <w:rsid w:val="506D6BA7"/>
    <w:rsid w:val="50776392"/>
    <w:rsid w:val="507A2D48"/>
    <w:rsid w:val="50857207"/>
    <w:rsid w:val="508F3F3D"/>
    <w:rsid w:val="509E18B3"/>
    <w:rsid w:val="50A22CF0"/>
    <w:rsid w:val="50A637BC"/>
    <w:rsid w:val="50A66C51"/>
    <w:rsid w:val="50A85304"/>
    <w:rsid w:val="50B040A1"/>
    <w:rsid w:val="50B21680"/>
    <w:rsid w:val="50BE591B"/>
    <w:rsid w:val="50C03E9A"/>
    <w:rsid w:val="50C4445B"/>
    <w:rsid w:val="50D13C18"/>
    <w:rsid w:val="50D47DB1"/>
    <w:rsid w:val="50D732C7"/>
    <w:rsid w:val="50DE387F"/>
    <w:rsid w:val="50E74014"/>
    <w:rsid w:val="50E87F61"/>
    <w:rsid w:val="50FE2647"/>
    <w:rsid w:val="5107359F"/>
    <w:rsid w:val="510902FE"/>
    <w:rsid w:val="51121759"/>
    <w:rsid w:val="5138585A"/>
    <w:rsid w:val="514B2FFC"/>
    <w:rsid w:val="514F1DFB"/>
    <w:rsid w:val="51582057"/>
    <w:rsid w:val="516041D1"/>
    <w:rsid w:val="516964DD"/>
    <w:rsid w:val="51751832"/>
    <w:rsid w:val="517B0588"/>
    <w:rsid w:val="51802766"/>
    <w:rsid w:val="518C4686"/>
    <w:rsid w:val="519A423E"/>
    <w:rsid w:val="519F2B09"/>
    <w:rsid w:val="51A619C7"/>
    <w:rsid w:val="51A75857"/>
    <w:rsid w:val="51AE47B1"/>
    <w:rsid w:val="51B029D8"/>
    <w:rsid w:val="51B56361"/>
    <w:rsid w:val="51B827A5"/>
    <w:rsid w:val="51BB1D2D"/>
    <w:rsid w:val="51C254D0"/>
    <w:rsid w:val="51C45D9D"/>
    <w:rsid w:val="51C65935"/>
    <w:rsid w:val="51C8496D"/>
    <w:rsid w:val="51CA4EE8"/>
    <w:rsid w:val="51CE7887"/>
    <w:rsid w:val="51D314B3"/>
    <w:rsid w:val="51D93859"/>
    <w:rsid w:val="51D9675B"/>
    <w:rsid w:val="51DA4402"/>
    <w:rsid w:val="51DD6CA3"/>
    <w:rsid w:val="51F27F5A"/>
    <w:rsid w:val="51F54B5A"/>
    <w:rsid w:val="51FB6134"/>
    <w:rsid w:val="52025BAD"/>
    <w:rsid w:val="52032BEA"/>
    <w:rsid w:val="52082405"/>
    <w:rsid w:val="52240FD8"/>
    <w:rsid w:val="522D5FE5"/>
    <w:rsid w:val="522D7D7E"/>
    <w:rsid w:val="523044DB"/>
    <w:rsid w:val="52325A37"/>
    <w:rsid w:val="5236431D"/>
    <w:rsid w:val="52375BD5"/>
    <w:rsid w:val="52394FFE"/>
    <w:rsid w:val="524815B0"/>
    <w:rsid w:val="524D4DD4"/>
    <w:rsid w:val="524F44FF"/>
    <w:rsid w:val="525267DC"/>
    <w:rsid w:val="525B50FE"/>
    <w:rsid w:val="52686CE1"/>
    <w:rsid w:val="526B5CDA"/>
    <w:rsid w:val="526C7AB2"/>
    <w:rsid w:val="528615C0"/>
    <w:rsid w:val="528903AC"/>
    <w:rsid w:val="529A6398"/>
    <w:rsid w:val="52A16C8C"/>
    <w:rsid w:val="52AA6F74"/>
    <w:rsid w:val="52B020AA"/>
    <w:rsid w:val="52B13F26"/>
    <w:rsid w:val="52B34895"/>
    <w:rsid w:val="52BA13C0"/>
    <w:rsid w:val="52C111F9"/>
    <w:rsid w:val="52CD07A9"/>
    <w:rsid w:val="52CD38F6"/>
    <w:rsid w:val="52D301D7"/>
    <w:rsid w:val="52D46280"/>
    <w:rsid w:val="52DA5AB1"/>
    <w:rsid w:val="52E260BE"/>
    <w:rsid w:val="52EA0ED6"/>
    <w:rsid w:val="52EA4CBB"/>
    <w:rsid w:val="52F00EB8"/>
    <w:rsid w:val="52F02C32"/>
    <w:rsid w:val="52F231B4"/>
    <w:rsid w:val="530939C2"/>
    <w:rsid w:val="530E32B5"/>
    <w:rsid w:val="530E71B3"/>
    <w:rsid w:val="53146F5C"/>
    <w:rsid w:val="531852A2"/>
    <w:rsid w:val="531B066D"/>
    <w:rsid w:val="531E7C47"/>
    <w:rsid w:val="532E407A"/>
    <w:rsid w:val="534B4F4B"/>
    <w:rsid w:val="534C2487"/>
    <w:rsid w:val="535922A2"/>
    <w:rsid w:val="535A769A"/>
    <w:rsid w:val="535F573A"/>
    <w:rsid w:val="536B7E6D"/>
    <w:rsid w:val="53776CE7"/>
    <w:rsid w:val="53790BB8"/>
    <w:rsid w:val="5382673B"/>
    <w:rsid w:val="53862334"/>
    <w:rsid w:val="538637F9"/>
    <w:rsid w:val="53884228"/>
    <w:rsid w:val="539168D8"/>
    <w:rsid w:val="5394658E"/>
    <w:rsid w:val="539F0C30"/>
    <w:rsid w:val="53A149E2"/>
    <w:rsid w:val="53A575A9"/>
    <w:rsid w:val="53AB5475"/>
    <w:rsid w:val="53BC0D1A"/>
    <w:rsid w:val="53BC20B7"/>
    <w:rsid w:val="53C22D93"/>
    <w:rsid w:val="53C8106D"/>
    <w:rsid w:val="53C90BF5"/>
    <w:rsid w:val="53CE7FA5"/>
    <w:rsid w:val="53D70ED8"/>
    <w:rsid w:val="53D93002"/>
    <w:rsid w:val="53E83347"/>
    <w:rsid w:val="53EC6F5F"/>
    <w:rsid w:val="53F41497"/>
    <w:rsid w:val="540E61E6"/>
    <w:rsid w:val="541A0C62"/>
    <w:rsid w:val="541E7F6D"/>
    <w:rsid w:val="541F564B"/>
    <w:rsid w:val="542D1361"/>
    <w:rsid w:val="542F434B"/>
    <w:rsid w:val="54347B01"/>
    <w:rsid w:val="5440640F"/>
    <w:rsid w:val="544D7D21"/>
    <w:rsid w:val="545061C9"/>
    <w:rsid w:val="545F4BBE"/>
    <w:rsid w:val="546658ED"/>
    <w:rsid w:val="54694DA2"/>
    <w:rsid w:val="546A5E18"/>
    <w:rsid w:val="54773751"/>
    <w:rsid w:val="54783B0D"/>
    <w:rsid w:val="54872BB9"/>
    <w:rsid w:val="548C531C"/>
    <w:rsid w:val="5498245E"/>
    <w:rsid w:val="5498734B"/>
    <w:rsid w:val="549F1A3D"/>
    <w:rsid w:val="54AB07D6"/>
    <w:rsid w:val="54B527CA"/>
    <w:rsid w:val="54B52B4B"/>
    <w:rsid w:val="54BA1443"/>
    <w:rsid w:val="54BC42ED"/>
    <w:rsid w:val="54D0532C"/>
    <w:rsid w:val="54E433C6"/>
    <w:rsid w:val="54E54054"/>
    <w:rsid w:val="54EF23D6"/>
    <w:rsid w:val="54F376F1"/>
    <w:rsid w:val="550750E2"/>
    <w:rsid w:val="550B7E9C"/>
    <w:rsid w:val="5515609A"/>
    <w:rsid w:val="552461C8"/>
    <w:rsid w:val="552B6BA5"/>
    <w:rsid w:val="55405A8A"/>
    <w:rsid w:val="55475528"/>
    <w:rsid w:val="554A43DA"/>
    <w:rsid w:val="5551486C"/>
    <w:rsid w:val="55560EA9"/>
    <w:rsid w:val="55640075"/>
    <w:rsid w:val="55682B6C"/>
    <w:rsid w:val="557042AB"/>
    <w:rsid w:val="557376A4"/>
    <w:rsid w:val="557D7AF7"/>
    <w:rsid w:val="55815CD0"/>
    <w:rsid w:val="558567FC"/>
    <w:rsid w:val="5586429B"/>
    <w:rsid w:val="558B1BDF"/>
    <w:rsid w:val="558C17A9"/>
    <w:rsid w:val="55902532"/>
    <w:rsid w:val="559026F3"/>
    <w:rsid w:val="55910160"/>
    <w:rsid w:val="55940CB3"/>
    <w:rsid w:val="559952DF"/>
    <w:rsid w:val="559A780F"/>
    <w:rsid w:val="559F3390"/>
    <w:rsid w:val="55A046B6"/>
    <w:rsid w:val="55BF6339"/>
    <w:rsid w:val="55D01FDE"/>
    <w:rsid w:val="55D51884"/>
    <w:rsid w:val="55D83A81"/>
    <w:rsid w:val="55D8775C"/>
    <w:rsid w:val="55DA7CE8"/>
    <w:rsid w:val="55EC160F"/>
    <w:rsid w:val="55F15694"/>
    <w:rsid w:val="55F223B9"/>
    <w:rsid w:val="55FE385A"/>
    <w:rsid w:val="56004AA9"/>
    <w:rsid w:val="56084293"/>
    <w:rsid w:val="56092BD7"/>
    <w:rsid w:val="560A06C1"/>
    <w:rsid w:val="560D4581"/>
    <w:rsid w:val="560E142B"/>
    <w:rsid w:val="561652B1"/>
    <w:rsid w:val="56196511"/>
    <w:rsid w:val="561B1845"/>
    <w:rsid w:val="561E4328"/>
    <w:rsid w:val="562274D7"/>
    <w:rsid w:val="562E2A28"/>
    <w:rsid w:val="56307B8F"/>
    <w:rsid w:val="56315812"/>
    <w:rsid w:val="56390DFE"/>
    <w:rsid w:val="56396CA6"/>
    <w:rsid w:val="563C376D"/>
    <w:rsid w:val="563F1344"/>
    <w:rsid w:val="56431026"/>
    <w:rsid w:val="5644536E"/>
    <w:rsid w:val="56483DAA"/>
    <w:rsid w:val="56516BBB"/>
    <w:rsid w:val="565447BE"/>
    <w:rsid w:val="565458CA"/>
    <w:rsid w:val="56565AF0"/>
    <w:rsid w:val="56661D67"/>
    <w:rsid w:val="567B48E8"/>
    <w:rsid w:val="56835D95"/>
    <w:rsid w:val="56911B31"/>
    <w:rsid w:val="56927687"/>
    <w:rsid w:val="56943333"/>
    <w:rsid w:val="569B303A"/>
    <w:rsid w:val="56A755BC"/>
    <w:rsid w:val="56A86894"/>
    <w:rsid w:val="56B2054B"/>
    <w:rsid w:val="56B9002D"/>
    <w:rsid w:val="56BE2B40"/>
    <w:rsid w:val="56C1513C"/>
    <w:rsid w:val="56CB58F4"/>
    <w:rsid w:val="56DD2CA9"/>
    <w:rsid w:val="56DF1D53"/>
    <w:rsid w:val="56E978E4"/>
    <w:rsid w:val="56EF3CA5"/>
    <w:rsid w:val="56FD7BC8"/>
    <w:rsid w:val="56FF0B7E"/>
    <w:rsid w:val="5705295A"/>
    <w:rsid w:val="571464DD"/>
    <w:rsid w:val="57155FDE"/>
    <w:rsid w:val="571A209D"/>
    <w:rsid w:val="57216F15"/>
    <w:rsid w:val="573100BC"/>
    <w:rsid w:val="57441CFF"/>
    <w:rsid w:val="57450AF0"/>
    <w:rsid w:val="57597578"/>
    <w:rsid w:val="57744CCD"/>
    <w:rsid w:val="577A1030"/>
    <w:rsid w:val="577F105F"/>
    <w:rsid w:val="57830990"/>
    <w:rsid w:val="578829BF"/>
    <w:rsid w:val="57900CA7"/>
    <w:rsid w:val="579C634B"/>
    <w:rsid w:val="57A167AA"/>
    <w:rsid w:val="57A26696"/>
    <w:rsid w:val="57AB7931"/>
    <w:rsid w:val="57B03359"/>
    <w:rsid w:val="57B635CC"/>
    <w:rsid w:val="57BE53E1"/>
    <w:rsid w:val="57C24E29"/>
    <w:rsid w:val="57D30ADF"/>
    <w:rsid w:val="57E61A86"/>
    <w:rsid w:val="57E77F06"/>
    <w:rsid w:val="57F45E54"/>
    <w:rsid w:val="57F61583"/>
    <w:rsid w:val="57FC1D86"/>
    <w:rsid w:val="58022DE9"/>
    <w:rsid w:val="580417AB"/>
    <w:rsid w:val="581D41E1"/>
    <w:rsid w:val="58232881"/>
    <w:rsid w:val="5834126F"/>
    <w:rsid w:val="583F32BD"/>
    <w:rsid w:val="584431CB"/>
    <w:rsid w:val="5847640F"/>
    <w:rsid w:val="584A6119"/>
    <w:rsid w:val="58604BC4"/>
    <w:rsid w:val="58655F7C"/>
    <w:rsid w:val="5873564F"/>
    <w:rsid w:val="587D25A7"/>
    <w:rsid w:val="58865059"/>
    <w:rsid w:val="58875C98"/>
    <w:rsid w:val="5888440B"/>
    <w:rsid w:val="588A4282"/>
    <w:rsid w:val="588C3BEC"/>
    <w:rsid w:val="5890460E"/>
    <w:rsid w:val="589815C3"/>
    <w:rsid w:val="589B7A52"/>
    <w:rsid w:val="589D71B1"/>
    <w:rsid w:val="58AA30CF"/>
    <w:rsid w:val="58AD7B3B"/>
    <w:rsid w:val="58B62183"/>
    <w:rsid w:val="58C51EBE"/>
    <w:rsid w:val="58C54CD5"/>
    <w:rsid w:val="58D05DC4"/>
    <w:rsid w:val="58E32366"/>
    <w:rsid w:val="58EB5FDA"/>
    <w:rsid w:val="58F33688"/>
    <w:rsid w:val="58FF2149"/>
    <w:rsid w:val="59042CF6"/>
    <w:rsid w:val="590D2B9D"/>
    <w:rsid w:val="591538E9"/>
    <w:rsid w:val="5919092D"/>
    <w:rsid w:val="591A49F5"/>
    <w:rsid w:val="591C5B16"/>
    <w:rsid w:val="591E6E77"/>
    <w:rsid w:val="59226AD3"/>
    <w:rsid w:val="59251145"/>
    <w:rsid w:val="5925269C"/>
    <w:rsid w:val="59253589"/>
    <w:rsid w:val="59257CD1"/>
    <w:rsid w:val="592769E8"/>
    <w:rsid w:val="59296D22"/>
    <w:rsid w:val="592D2324"/>
    <w:rsid w:val="593319EA"/>
    <w:rsid w:val="5940484C"/>
    <w:rsid w:val="59447822"/>
    <w:rsid w:val="594530AD"/>
    <w:rsid w:val="59475F10"/>
    <w:rsid w:val="594C178A"/>
    <w:rsid w:val="59530205"/>
    <w:rsid w:val="595739D8"/>
    <w:rsid w:val="595857C7"/>
    <w:rsid w:val="595C6DE7"/>
    <w:rsid w:val="595E274F"/>
    <w:rsid w:val="595F42BA"/>
    <w:rsid w:val="59633C6D"/>
    <w:rsid w:val="596563C1"/>
    <w:rsid w:val="597541AA"/>
    <w:rsid w:val="597928EE"/>
    <w:rsid w:val="597F1C04"/>
    <w:rsid w:val="59891AC7"/>
    <w:rsid w:val="598947E2"/>
    <w:rsid w:val="599921C8"/>
    <w:rsid w:val="59A021CD"/>
    <w:rsid w:val="59A81982"/>
    <w:rsid w:val="59AE555E"/>
    <w:rsid w:val="59AF4CF3"/>
    <w:rsid w:val="59B4356D"/>
    <w:rsid w:val="59C605E2"/>
    <w:rsid w:val="59C61ECB"/>
    <w:rsid w:val="59C82995"/>
    <w:rsid w:val="59CE03A2"/>
    <w:rsid w:val="59E90A85"/>
    <w:rsid w:val="59F91AF0"/>
    <w:rsid w:val="59FF68B1"/>
    <w:rsid w:val="5A03716A"/>
    <w:rsid w:val="5A0B4356"/>
    <w:rsid w:val="5A112592"/>
    <w:rsid w:val="5A1C761D"/>
    <w:rsid w:val="5A2B5324"/>
    <w:rsid w:val="5A332960"/>
    <w:rsid w:val="5A3D1457"/>
    <w:rsid w:val="5A3D4B8B"/>
    <w:rsid w:val="5A3E4BF6"/>
    <w:rsid w:val="5A405000"/>
    <w:rsid w:val="5A440ED2"/>
    <w:rsid w:val="5A4B7510"/>
    <w:rsid w:val="5A4F39B7"/>
    <w:rsid w:val="5A5118A4"/>
    <w:rsid w:val="5A602C74"/>
    <w:rsid w:val="5A6D2C6D"/>
    <w:rsid w:val="5A6F08C3"/>
    <w:rsid w:val="5A6F4CCD"/>
    <w:rsid w:val="5A733A92"/>
    <w:rsid w:val="5A81000D"/>
    <w:rsid w:val="5A840CCF"/>
    <w:rsid w:val="5A8C1A39"/>
    <w:rsid w:val="5A9026FD"/>
    <w:rsid w:val="5AA44C59"/>
    <w:rsid w:val="5AB67943"/>
    <w:rsid w:val="5AC15F44"/>
    <w:rsid w:val="5AC22795"/>
    <w:rsid w:val="5AC265A1"/>
    <w:rsid w:val="5AC87456"/>
    <w:rsid w:val="5AC87517"/>
    <w:rsid w:val="5AD124B7"/>
    <w:rsid w:val="5AD16070"/>
    <w:rsid w:val="5AD713E1"/>
    <w:rsid w:val="5AE7590A"/>
    <w:rsid w:val="5AF01E73"/>
    <w:rsid w:val="5AF37833"/>
    <w:rsid w:val="5AF54622"/>
    <w:rsid w:val="5B00529D"/>
    <w:rsid w:val="5B082A7F"/>
    <w:rsid w:val="5B0F56C2"/>
    <w:rsid w:val="5B175394"/>
    <w:rsid w:val="5B1B16F3"/>
    <w:rsid w:val="5B262DAF"/>
    <w:rsid w:val="5B361811"/>
    <w:rsid w:val="5B366F02"/>
    <w:rsid w:val="5B367EDF"/>
    <w:rsid w:val="5B5A0489"/>
    <w:rsid w:val="5B5C3BDA"/>
    <w:rsid w:val="5B5D1ACD"/>
    <w:rsid w:val="5B7057BD"/>
    <w:rsid w:val="5B713E2E"/>
    <w:rsid w:val="5B727EBD"/>
    <w:rsid w:val="5B757253"/>
    <w:rsid w:val="5B77402A"/>
    <w:rsid w:val="5B972FDC"/>
    <w:rsid w:val="5B98279C"/>
    <w:rsid w:val="5B9D0A5A"/>
    <w:rsid w:val="5BA00096"/>
    <w:rsid w:val="5BA55B37"/>
    <w:rsid w:val="5BAE370E"/>
    <w:rsid w:val="5BB91791"/>
    <w:rsid w:val="5BBC672C"/>
    <w:rsid w:val="5BBF4023"/>
    <w:rsid w:val="5BC571E0"/>
    <w:rsid w:val="5BC93AB5"/>
    <w:rsid w:val="5BCC7D52"/>
    <w:rsid w:val="5BCD3EFE"/>
    <w:rsid w:val="5BDA01FF"/>
    <w:rsid w:val="5BE76600"/>
    <w:rsid w:val="5BE96CD9"/>
    <w:rsid w:val="5BED5660"/>
    <w:rsid w:val="5BF76B84"/>
    <w:rsid w:val="5C043AF9"/>
    <w:rsid w:val="5C1818B1"/>
    <w:rsid w:val="5C1E61D9"/>
    <w:rsid w:val="5C292F30"/>
    <w:rsid w:val="5C3D5B91"/>
    <w:rsid w:val="5C413BEE"/>
    <w:rsid w:val="5C421BC1"/>
    <w:rsid w:val="5C4F54FF"/>
    <w:rsid w:val="5C5A6165"/>
    <w:rsid w:val="5C5E1D9C"/>
    <w:rsid w:val="5C674D09"/>
    <w:rsid w:val="5C6B27DE"/>
    <w:rsid w:val="5C855121"/>
    <w:rsid w:val="5C8F078A"/>
    <w:rsid w:val="5C8F1C0D"/>
    <w:rsid w:val="5C9241D8"/>
    <w:rsid w:val="5C9E0158"/>
    <w:rsid w:val="5C9E4FCA"/>
    <w:rsid w:val="5CA23FE7"/>
    <w:rsid w:val="5CA25D2B"/>
    <w:rsid w:val="5CAA0745"/>
    <w:rsid w:val="5CAB13F0"/>
    <w:rsid w:val="5CAF0E68"/>
    <w:rsid w:val="5CB558D3"/>
    <w:rsid w:val="5CC2661B"/>
    <w:rsid w:val="5CC96C43"/>
    <w:rsid w:val="5CCB7D2B"/>
    <w:rsid w:val="5CCC1C2B"/>
    <w:rsid w:val="5CD16C6E"/>
    <w:rsid w:val="5CD91AAF"/>
    <w:rsid w:val="5CD96CCE"/>
    <w:rsid w:val="5CDE0131"/>
    <w:rsid w:val="5CE2737A"/>
    <w:rsid w:val="5CE306BE"/>
    <w:rsid w:val="5CE96F01"/>
    <w:rsid w:val="5CE97B49"/>
    <w:rsid w:val="5CED06FF"/>
    <w:rsid w:val="5CF325ED"/>
    <w:rsid w:val="5D007D53"/>
    <w:rsid w:val="5D09756A"/>
    <w:rsid w:val="5D17788C"/>
    <w:rsid w:val="5D1A5D2B"/>
    <w:rsid w:val="5D375310"/>
    <w:rsid w:val="5D3D5319"/>
    <w:rsid w:val="5D440E3D"/>
    <w:rsid w:val="5D4E24AD"/>
    <w:rsid w:val="5D504EC7"/>
    <w:rsid w:val="5D530EBE"/>
    <w:rsid w:val="5D5C233B"/>
    <w:rsid w:val="5D6917E6"/>
    <w:rsid w:val="5D710D91"/>
    <w:rsid w:val="5D782361"/>
    <w:rsid w:val="5D867409"/>
    <w:rsid w:val="5D897FE6"/>
    <w:rsid w:val="5D8E1AF1"/>
    <w:rsid w:val="5D910C92"/>
    <w:rsid w:val="5D915A3F"/>
    <w:rsid w:val="5D9921CF"/>
    <w:rsid w:val="5D9D12CB"/>
    <w:rsid w:val="5D9D39EA"/>
    <w:rsid w:val="5DA66167"/>
    <w:rsid w:val="5DB1475E"/>
    <w:rsid w:val="5DB8576D"/>
    <w:rsid w:val="5DC76742"/>
    <w:rsid w:val="5DD17FBC"/>
    <w:rsid w:val="5DD5375E"/>
    <w:rsid w:val="5DD76F2B"/>
    <w:rsid w:val="5DE110CB"/>
    <w:rsid w:val="5DE11ACB"/>
    <w:rsid w:val="5DE60214"/>
    <w:rsid w:val="5DEF5D5C"/>
    <w:rsid w:val="5DF14335"/>
    <w:rsid w:val="5DF308CE"/>
    <w:rsid w:val="5DFC0364"/>
    <w:rsid w:val="5E03438F"/>
    <w:rsid w:val="5E0B72D8"/>
    <w:rsid w:val="5E0E204F"/>
    <w:rsid w:val="5E290509"/>
    <w:rsid w:val="5E360DB7"/>
    <w:rsid w:val="5E3A32C5"/>
    <w:rsid w:val="5E3E570E"/>
    <w:rsid w:val="5E5027AA"/>
    <w:rsid w:val="5E54039A"/>
    <w:rsid w:val="5E5879A8"/>
    <w:rsid w:val="5E5946B3"/>
    <w:rsid w:val="5E5E4CFB"/>
    <w:rsid w:val="5E657064"/>
    <w:rsid w:val="5E7515E7"/>
    <w:rsid w:val="5E8242FB"/>
    <w:rsid w:val="5E887A1D"/>
    <w:rsid w:val="5E8B2C4B"/>
    <w:rsid w:val="5EA169DE"/>
    <w:rsid w:val="5EB22A7F"/>
    <w:rsid w:val="5EB923B2"/>
    <w:rsid w:val="5ECD2311"/>
    <w:rsid w:val="5ED741A9"/>
    <w:rsid w:val="5ED94331"/>
    <w:rsid w:val="5EDC1EF0"/>
    <w:rsid w:val="5EDC3ACC"/>
    <w:rsid w:val="5EE35B31"/>
    <w:rsid w:val="5EE451BF"/>
    <w:rsid w:val="5EE4706A"/>
    <w:rsid w:val="5EF35EC8"/>
    <w:rsid w:val="5EF463D1"/>
    <w:rsid w:val="5EF70407"/>
    <w:rsid w:val="5EFC2119"/>
    <w:rsid w:val="5F147D29"/>
    <w:rsid w:val="5F175727"/>
    <w:rsid w:val="5F1B2ECE"/>
    <w:rsid w:val="5F2032B8"/>
    <w:rsid w:val="5F25484B"/>
    <w:rsid w:val="5F296677"/>
    <w:rsid w:val="5F2B517A"/>
    <w:rsid w:val="5F3660DC"/>
    <w:rsid w:val="5F3870C8"/>
    <w:rsid w:val="5F393F8D"/>
    <w:rsid w:val="5F3C5380"/>
    <w:rsid w:val="5F4F277C"/>
    <w:rsid w:val="5F582A0F"/>
    <w:rsid w:val="5F687550"/>
    <w:rsid w:val="5F6C3EFF"/>
    <w:rsid w:val="5F76705E"/>
    <w:rsid w:val="5F7E25C0"/>
    <w:rsid w:val="5F856929"/>
    <w:rsid w:val="5F9255DF"/>
    <w:rsid w:val="5F965801"/>
    <w:rsid w:val="5F9860D8"/>
    <w:rsid w:val="5F99464A"/>
    <w:rsid w:val="5F9E5CBB"/>
    <w:rsid w:val="5FC15578"/>
    <w:rsid w:val="5FC65A88"/>
    <w:rsid w:val="5FCB7C15"/>
    <w:rsid w:val="5FD7794E"/>
    <w:rsid w:val="5FDA7399"/>
    <w:rsid w:val="5FE05F3C"/>
    <w:rsid w:val="5FE15A1C"/>
    <w:rsid w:val="5FE565A9"/>
    <w:rsid w:val="5FE72009"/>
    <w:rsid w:val="5FF40059"/>
    <w:rsid w:val="5FF776AF"/>
    <w:rsid w:val="600878B7"/>
    <w:rsid w:val="601703CC"/>
    <w:rsid w:val="601A69A5"/>
    <w:rsid w:val="601C7668"/>
    <w:rsid w:val="601F5B47"/>
    <w:rsid w:val="60206C24"/>
    <w:rsid w:val="6028617A"/>
    <w:rsid w:val="60405077"/>
    <w:rsid w:val="604A43BD"/>
    <w:rsid w:val="604A6E96"/>
    <w:rsid w:val="604B7402"/>
    <w:rsid w:val="604C58D6"/>
    <w:rsid w:val="60507984"/>
    <w:rsid w:val="60560AA1"/>
    <w:rsid w:val="60560FD0"/>
    <w:rsid w:val="605D4142"/>
    <w:rsid w:val="60606C14"/>
    <w:rsid w:val="606A666E"/>
    <w:rsid w:val="606B65A8"/>
    <w:rsid w:val="606B6B70"/>
    <w:rsid w:val="606C6074"/>
    <w:rsid w:val="607208B7"/>
    <w:rsid w:val="607979EE"/>
    <w:rsid w:val="607B477F"/>
    <w:rsid w:val="60844207"/>
    <w:rsid w:val="60887C2C"/>
    <w:rsid w:val="608A248E"/>
    <w:rsid w:val="6090089E"/>
    <w:rsid w:val="609035FF"/>
    <w:rsid w:val="609640E6"/>
    <w:rsid w:val="609A10F2"/>
    <w:rsid w:val="609C5BAD"/>
    <w:rsid w:val="60A365BB"/>
    <w:rsid w:val="60A4515F"/>
    <w:rsid w:val="60A559CD"/>
    <w:rsid w:val="60B06CD6"/>
    <w:rsid w:val="60CA0C8E"/>
    <w:rsid w:val="60EF7AAC"/>
    <w:rsid w:val="60F47710"/>
    <w:rsid w:val="60FD3097"/>
    <w:rsid w:val="61034D25"/>
    <w:rsid w:val="6107330D"/>
    <w:rsid w:val="61075C2E"/>
    <w:rsid w:val="610A748D"/>
    <w:rsid w:val="610C50A3"/>
    <w:rsid w:val="610D7821"/>
    <w:rsid w:val="611729FB"/>
    <w:rsid w:val="61176C58"/>
    <w:rsid w:val="611A2410"/>
    <w:rsid w:val="611E5F6F"/>
    <w:rsid w:val="6124440E"/>
    <w:rsid w:val="61247366"/>
    <w:rsid w:val="612C185B"/>
    <w:rsid w:val="612E58B9"/>
    <w:rsid w:val="614A2F35"/>
    <w:rsid w:val="614C7D90"/>
    <w:rsid w:val="614D03E2"/>
    <w:rsid w:val="614E4FE9"/>
    <w:rsid w:val="615349A5"/>
    <w:rsid w:val="61564892"/>
    <w:rsid w:val="61625A05"/>
    <w:rsid w:val="61665FD2"/>
    <w:rsid w:val="616B2103"/>
    <w:rsid w:val="616E79F2"/>
    <w:rsid w:val="617527DF"/>
    <w:rsid w:val="61783B98"/>
    <w:rsid w:val="617E6CB8"/>
    <w:rsid w:val="618042B8"/>
    <w:rsid w:val="618834ED"/>
    <w:rsid w:val="618D174B"/>
    <w:rsid w:val="619A6DB0"/>
    <w:rsid w:val="61A10173"/>
    <w:rsid w:val="61A21182"/>
    <w:rsid w:val="61AD47A8"/>
    <w:rsid w:val="61AE40BD"/>
    <w:rsid w:val="61C0476F"/>
    <w:rsid w:val="61C52778"/>
    <w:rsid w:val="61C82F98"/>
    <w:rsid w:val="61D166A3"/>
    <w:rsid w:val="61DD00BF"/>
    <w:rsid w:val="61DD31F6"/>
    <w:rsid w:val="61E069A1"/>
    <w:rsid w:val="61E91E5F"/>
    <w:rsid w:val="61E97B6B"/>
    <w:rsid w:val="61EE2FE0"/>
    <w:rsid w:val="61F1610B"/>
    <w:rsid w:val="61F8236D"/>
    <w:rsid w:val="61FE0C0A"/>
    <w:rsid w:val="620470A0"/>
    <w:rsid w:val="62094E82"/>
    <w:rsid w:val="620C67E4"/>
    <w:rsid w:val="621741D4"/>
    <w:rsid w:val="62243F5B"/>
    <w:rsid w:val="62251E56"/>
    <w:rsid w:val="623463CA"/>
    <w:rsid w:val="623629C3"/>
    <w:rsid w:val="623C1E7D"/>
    <w:rsid w:val="623F6738"/>
    <w:rsid w:val="623F6CCD"/>
    <w:rsid w:val="624B6597"/>
    <w:rsid w:val="625035FF"/>
    <w:rsid w:val="62557115"/>
    <w:rsid w:val="626B2439"/>
    <w:rsid w:val="626E177C"/>
    <w:rsid w:val="627152F3"/>
    <w:rsid w:val="62761588"/>
    <w:rsid w:val="6279052A"/>
    <w:rsid w:val="62971DE1"/>
    <w:rsid w:val="62B10AB8"/>
    <w:rsid w:val="62BD5E0A"/>
    <w:rsid w:val="62DF19EB"/>
    <w:rsid w:val="62DF771D"/>
    <w:rsid w:val="62E24237"/>
    <w:rsid w:val="62EC3BC4"/>
    <w:rsid w:val="62FA07EC"/>
    <w:rsid w:val="630342DC"/>
    <w:rsid w:val="630E5F4F"/>
    <w:rsid w:val="630F1019"/>
    <w:rsid w:val="631777AA"/>
    <w:rsid w:val="631A2959"/>
    <w:rsid w:val="632B2BEF"/>
    <w:rsid w:val="633B10FA"/>
    <w:rsid w:val="6347421A"/>
    <w:rsid w:val="634D3809"/>
    <w:rsid w:val="63583E2F"/>
    <w:rsid w:val="635A12D8"/>
    <w:rsid w:val="635B1470"/>
    <w:rsid w:val="635E2CC5"/>
    <w:rsid w:val="6368079A"/>
    <w:rsid w:val="63720675"/>
    <w:rsid w:val="63726E68"/>
    <w:rsid w:val="6375485B"/>
    <w:rsid w:val="637E1B0A"/>
    <w:rsid w:val="63834D70"/>
    <w:rsid w:val="63853ECF"/>
    <w:rsid w:val="638A17C6"/>
    <w:rsid w:val="638C4F00"/>
    <w:rsid w:val="639B06C5"/>
    <w:rsid w:val="63A551ED"/>
    <w:rsid w:val="63A9360D"/>
    <w:rsid w:val="63AD003B"/>
    <w:rsid w:val="63B401D2"/>
    <w:rsid w:val="63B97404"/>
    <w:rsid w:val="63C46E39"/>
    <w:rsid w:val="63CF0DBA"/>
    <w:rsid w:val="63E212D9"/>
    <w:rsid w:val="63E6134E"/>
    <w:rsid w:val="63F4064F"/>
    <w:rsid w:val="63F75BB2"/>
    <w:rsid w:val="63FF2341"/>
    <w:rsid w:val="64024DF6"/>
    <w:rsid w:val="64063472"/>
    <w:rsid w:val="640B0D8B"/>
    <w:rsid w:val="641662FA"/>
    <w:rsid w:val="641B0E9C"/>
    <w:rsid w:val="64240801"/>
    <w:rsid w:val="642449E5"/>
    <w:rsid w:val="64250E2F"/>
    <w:rsid w:val="6429472C"/>
    <w:rsid w:val="642A1CE8"/>
    <w:rsid w:val="6430671D"/>
    <w:rsid w:val="6434719B"/>
    <w:rsid w:val="643A6063"/>
    <w:rsid w:val="64531D6C"/>
    <w:rsid w:val="64616585"/>
    <w:rsid w:val="646448E2"/>
    <w:rsid w:val="64706661"/>
    <w:rsid w:val="64806BA8"/>
    <w:rsid w:val="648A7530"/>
    <w:rsid w:val="6493615E"/>
    <w:rsid w:val="649741E8"/>
    <w:rsid w:val="64A40F67"/>
    <w:rsid w:val="64A64A12"/>
    <w:rsid w:val="64A910D6"/>
    <w:rsid w:val="64A924E5"/>
    <w:rsid w:val="64AE0CB6"/>
    <w:rsid w:val="64D04F6B"/>
    <w:rsid w:val="64D072E6"/>
    <w:rsid w:val="64D93208"/>
    <w:rsid w:val="64FA4469"/>
    <w:rsid w:val="64FB3F18"/>
    <w:rsid w:val="64FE47BE"/>
    <w:rsid w:val="650935A0"/>
    <w:rsid w:val="65145D4F"/>
    <w:rsid w:val="65183773"/>
    <w:rsid w:val="651E7548"/>
    <w:rsid w:val="65254322"/>
    <w:rsid w:val="652E41B2"/>
    <w:rsid w:val="653B3BBE"/>
    <w:rsid w:val="653C0047"/>
    <w:rsid w:val="654E3614"/>
    <w:rsid w:val="65693EAB"/>
    <w:rsid w:val="656A3894"/>
    <w:rsid w:val="656B722C"/>
    <w:rsid w:val="656E7612"/>
    <w:rsid w:val="65753AD3"/>
    <w:rsid w:val="65855688"/>
    <w:rsid w:val="65891B0D"/>
    <w:rsid w:val="65903863"/>
    <w:rsid w:val="65A670A6"/>
    <w:rsid w:val="65AD3757"/>
    <w:rsid w:val="65B53A10"/>
    <w:rsid w:val="65B86BEF"/>
    <w:rsid w:val="65BD6337"/>
    <w:rsid w:val="65C03004"/>
    <w:rsid w:val="65C66CDE"/>
    <w:rsid w:val="65C7228D"/>
    <w:rsid w:val="65C8361A"/>
    <w:rsid w:val="65D22A15"/>
    <w:rsid w:val="65D457BE"/>
    <w:rsid w:val="65E33D12"/>
    <w:rsid w:val="65E47F60"/>
    <w:rsid w:val="65E73626"/>
    <w:rsid w:val="65F11CF3"/>
    <w:rsid w:val="65F26B1F"/>
    <w:rsid w:val="65F579E0"/>
    <w:rsid w:val="6601356D"/>
    <w:rsid w:val="660E4DE2"/>
    <w:rsid w:val="660F7AA5"/>
    <w:rsid w:val="66112713"/>
    <w:rsid w:val="66196B54"/>
    <w:rsid w:val="661D439A"/>
    <w:rsid w:val="66244863"/>
    <w:rsid w:val="66262C65"/>
    <w:rsid w:val="66320205"/>
    <w:rsid w:val="66387DA6"/>
    <w:rsid w:val="663E15AB"/>
    <w:rsid w:val="664949DC"/>
    <w:rsid w:val="66533542"/>
    <w:rsid w:val="66644F9A"/>
    <w:rsid w:val="66683101"/>
    <w:rsid w:val="667572EF"/>
    <w:rsid w:val="668310E4"/>
    <w:rsid w:val="66852FC9"/>
    <w:rsid w:val="6686272C"/>
    <w:rsid w:val="668B5905"/>
    <w:rsid w:val="668D58CE"/>
    <w:rsid w:val="66975C38"/>
    <w:rsid w:val="669E748C"/>
    <w:rsid w:val="669F7852"/>
    <w:rsid w:val="66B77BB8"/>
    <w:rsid w:val="66B84695"/>
    <w:rsid w:val="66BA004E"/>
    <w:rsid w:val="66BB77FE"/>
    <w:rsid w:val="66BE3272"/>
    <w:rsid w:val="66C81346"/>
    <w:rsid w:val="66C8734C"/>
    <w:rsid w:val="66CB1D38"/>
    <w:rsid w:val="66D04DCC"/>
    <w:rsid w:val="66D16253"/>
    <w:rsid w:val="66E47865"/>
    <w:rsid w:val="66E6292E"/>
    <w:rsid w:val="66EB7AAF"/>
    <w:rsid w:val="66F07ECB"/>
    <w:rsid w:val="66F56A98"/>
    <w:rsid w:val="6704467E"/>
    <w:rsid w:val="67046C49"/>
    <w:rsid w:val="670D3780"/>
    <w:rsid w:val="670F3FFE"/>
    <w:rsid w:val="67114D7B"/>
    <w:rsid w:val="67392347"/>
    <w:rsid w:val="673D0241"/>
    <w:rsid w:val="67501DEC"/>
    <w:rsid w:val="67556A93"/>
    <w:rsid w:val="67565497"/>
    <w:rsid w:val="675F3898"/>
    <w:rsid w:val="676313E1"/>
    <w:rsid w:val="67720C6E"/>
    <w:rsid w:val="67803685"/>
    <w:rsid w:val="67815F49"/>
    <w:rsid w:val="678D3B1E"/>
    <w:rsid w:val="678F4884"/>
    <w:rsid w:val="679139D6"/>
    <w:rsid w:val="679F4BC1"/>
    <w:rsid w:val="67A21CE7"/>
    <w:rsid w:val="67BB10C3"/>
    <w:rsid w:val="67C164D8"/>
    <w:rsid w:val="67CE1C1F"/>
    <w:rsid w:val="67D50065"/>
    <w:rsid w:val="67E968A6"/>
    <w:rsid w:val="67F46D6D"/>
    <w:rsid w:val="67FE7DD7"/>
    <w:rsid w:val="680D4893"/>
    <w:rsid w:val="680E5987"/>
    <w:rsid w:val="680E60D0"/>
    <w:rsid w:val="68110D5D"/>
    <w:rsid w:val="68212457"/>
    <w:rsid w:val="6827447A"/>
    <w:rsid w:val="68356E3B"/>
    <w:rsid w:val="683F5AC7"/>
    <w:rsid w:val="68446676"/>
    <w:rsid w:val="684815CB"/>
    <w:rsid w:val="684A6B73"/>
    <w:rsid w:val="684C53D6"/>
    <w:rsid w:val="686631CA"/>
    <w:rsid w:val="687207C7"/>
    <w:rsid w:val="68750DD8"/>
    <w:rsid w:val="68784B20"/>
    <w:rsid w:val="687D5BCE"/>
    <w:rsid w:val="68844951"/>
    <w:rsid w:val="6885434E"/>
    <w:rsid w:val="68855AF4"/>
    <w:rsid w:val="688705BC"/>
    <w:rsid w:val="689444FD"/>
    <w:rsid w:val="68A02B7D"/>
    <w:rsid w:val="68AA3171"/>
    <w:rsid w:val="68AB7F27"/>
    <w:rsid w:val="68AE11DA"/>
    <w:rsid w:val="68B251C0"/>
    <w:rsid w:val="68B941C4"/>
    <w:rsid w:val="68BC2418"/>
    <w:rsid w:val="68C616E0"/>
    <w:rsid w:val="68D72CE5"/>
    <w:rsid w:val="68DE0750"/>
    <w:rsid w:val="68EB71A7"/>
    <w:rsid w:val="68EE6195"/>
    <w:rsid w:val="68F47D1D"/>
    <w:rsid w:val="68F5320B"/>
    <w:rsid w:val="68FC0881"/>
    <w:rsid w:val="68FE7EAC"/>
    <w:rsid w:val="69053114"/>
    <w:rsid w:val="690B1198"/>
    <w:rsid w:val="691B6411"/>
    <w:rsid w:val="69233E72"/>
    <w:rsid w:val="69287833"/>
    <w:rsid w:val="69296D8A"/>
    <w:rsid w:val="692B6D02"/>
    <w:rsid w:val="69364BA0"/>
    <w:rsid w:val="69446C47"/>
    <w:rsid w:val="69447750"/>
    <w:rsid w:val="694D27C9"/>
    <w:rsid w:val="694F19B9"/>
    <w:rsid w:val="695403E4"/>
    <w:rsid w:val="69566FB0"/>
    <w:rsid w:val="697625B9"/>
    <w:rsid w:val="697B462F"/>
    <w:rsid w:val="697E309A"/>
    <w:rsid w:val="69904A33"/>
    <w:rsid w:val="69967378"/>
    <w:rsid w:val="69990A5E"/>
    <w:rsid w:val="699E10E5"/>
    <w:rsid w:val="69D12016"/>
    <w:rsid w:val="69D23F1D"/>
    <w:rsid w:val="69DB0E7F"/>
    <w:rsid w:val="69E65E24"/>
    <w:rsid w:val="69F60F2A"/>
    <w:rsid w:val="69FE137C"/>
    <w:rsid w:val="6A010FFD"/>
    <w:rsid w:val="6A044532"/>
    <w:rsid w:val="6A0802A8"/>
    <w:rsid w:val="6A1F5997"/>
    <w:rsid w:val="6A2125F4"/>
    <w:rsid w:val="6A2B3D06"/>
    <w:rsid w:val="6A383DBE"/>
    <w:rsid w:val="6A39413A"/>
    <w:rsid w:val="6A4070DD"/>
    <w:rsid w:val="6A42203D"/>
    <w:rsid w:val="6A4A7951"/>
    <w:rsid w:val="6A4D36E0"/>
    <w:rsid w:val="6A5423C2"/>
    <w:rsid w:val="6A573340"/>
    <w:rsid w:val="6A577F06"/>
    <w:rsid w:val="6A6001D8"/>
    <w:rsid w:val="6A647B42"/>
    <w:rsid w:val="6A712662"/>
    <w:rsid w:val="6A777D08"/>
    <w:rsid w:val="6A7C1811"/>
    <w:rsid w:val="6A7D0D1D"/>
    <w:rsid w:val="6A8102C2"/>
    <w:rsid w:val="6A824668"/>
    <w:rsid w:val="6ABC1D25"/>
    <w:rsid w:val="6ABF20FE"/>
    <w:rsid w:val="6AC12AF0"/>
    <w:rsid w:val="6AD113D9"/>
    <w:rsid w:val="6AD1199A"/>
    <w:rsid w:val="6ADE3D75"/>
    <w:rsid w:val="6AF335FC"/>
    <w:rsid w:val="6B050D94"/>
    <w:rsid w:val="6B075BDE"/>
    <w:rsid w:val="6B0A125D"/>
    <w:rsid w:val="6B18526E"/>
    <w:rsid w:val="6B1B2035"/>
    <w:rsid w:val="6B1C5D1A"/>
    <w:rsid w:val="6B1D0C47"/>
    <w:rsid w:val="6B1F7818"/>
    <w:rsid w:val="6B213063"/>
    <w:rsid w:val="6B256982"/>
    <w:rsid w:val="6B261EA2"/>
    <w:rsid w:val="6B2833F1"/>
    <w:rsid w:val="6B326242"/>
    <w:rsid w:val="6B347F52"/>
    <w:rsid w:val="6B513EC5"/>
    <w:rsid w:val="6B5F6A80"/>
    <w:rsid w:val="6B817B37"/>
    <w:rsid w:val="6B886ED6"/>
    <w:rsid w:val="6B8E4571"/>
    <w:rsid w:val="6B8E5488"/>
    <w:rsid w:val="6B921F04"/>
    <w:rsid w:val="6B9F14C8"/>
    <w:rsid w:val="6BAA68AB"/>
    <w:rsid w:val="6BAC6D06"/>
    <w:rsid w:val="6BAD422D"/>
    <w:rsid w:val="6BAD77D4"/>
    <w:rsid w:val="6BB55A83"/>
    <w:rsid w:val="6BBD2D2D"/>
    <w:rsid w:val="6BC22560"/>
    <w:rsid w:val="6BC63880"/>
    <w:rsid w:val="6BC92655"/>
    <w:rsid w:val="6BC9725B"/>
    <w:rsid w:val="6BCA40FC"/>
    <w:rsid w:val="6BD6512D"/>
    <w:rsid w:val="6BD66E9C"/>
    <w:rsid w:val="6BD72DAA"/>
    <w:rsid w:val="6BDE161E"/>
    <w:rsid w:val="6BDF26E8"/>
    <w:rsid w:val="6BEE1D33"/>
    <w:rsid w:val="6BEF1CC0"/>
    <w:rsid w:val="6BF804C0"/>
    <w:rsid w:val="6BFB56A6"/>
    <w:rsid w:val="6C041AD0"/>
    <w:rsid w:val="6C0B7BA8"/>
    <w:rsid w:val="6C102083"/>
    <w:rsid w:val="6C2101CD"/>
    <w:rsid w:val="6C214D8F"/>
    <w:rsid w:val="6C2649A7"/>
    <w:rsid w:val="6C291124"/>
    <w:rsid w:val="6C3328D8"/>
    <w:rsid w:val="6C36010F"/>
    <w:rsid w:val="6C4E4FA1"/>
    <w:rsid w:val="6C650CA0"/>
    <w:rsid w:val="6C69692D"/>
    <w:rsid w:val="6C6F6D7A"/>
    <w:rsid w:val="6C7168C7"/>
    <w:rsid w:val="6C7545BE"/>
    <w:rsid w:val="6C7A3677"/>
    <w:rsid w:val="6C855AFA"/>
    <w:rsid w:val="6C8B26E5"/>
    <w:rsid w:val="6C996A7A"/>
    <w:rsid w:val="6CA053CE"/>
    <w:rsid w:val="6CA118FD"/>
    <w:rsid w:val="6CA40D6E"/>
    <w:rsid w:val="6CA42884"/>
    <w:rsid w:val="6CAC0F53"/>
    <w:rsid w:val="6CC178A1"/>
    <w:rsid w:val="6CCF5B95"/>
    <w:rsid w:val="6CD47E45"/>
    <w:rsid w:val="6CDD62D0"/>
    <w:rsid w:val="6CE757CC"/>
    <w:rsid w:val="6CF17E82"/>
    <w:rsid w:val="6CF7302E"/>
    <w:rsid w:val="6CFD676D"/>
    <w:rsid w:val="6CFE7D92"/>
    <w:rsid w:val="6D044066"/>
    <w:rsid w:val="6D0E177B"/>
    <w:rsid w:val="6D2E7EC8"/>
    <w:rsid w:val="6D314FBD"/>
    <w:rsid w:val="6D373BCD"/>
    <w:rsid w:val="6D3E0ED6"/>
    <w:rsid w:val="6D412431"/>
    <w:rsid w:val="6D480DCB"/>
    <w:rsid w:val="6D494850"/>
    <w:rsid w:val="6D684827"/>
    <w:rsid w:val="6D702E9C"/>
    <w:rsid w:val="6D7135A5"/>
    <w:rsid w:val="6D744581"/>
    <w:rsid w:val="6D9F4CFA"/>
    <w:rsid w:val="6DA13CD5"/>
    <w:rsid w:val="6DA60D3D"/>
    <w:rsid w:val="6DAB19B4"/>
    <w:rsid w:val="6DB20DED"/>
    <w:rsid w:val="6DC70F85"/>
    <w:rsid w:val="6DD4772C"/>
    <w:rsid w:val="6DDA4C28"/>
    <w:rsid w:val="6DE34836"/>
    <w:rsid w:val="6DEB66A7"/>
    <w:rsid w:val="6DED0227"/>
    <w:rsid w:val="6DED06CF"/>
    <w:rsid w:val="6DEE2E6E"/>
    <w:rsid w:val="6DEF3220"/>
    <w:rsid w:val="6DF3351D"/>
    <w:rsid w:val="6DFB656A"/>
    <w:rsid w:val="6DFC2215"/>
    <w:rsid w:val="6E00593B"/>
    <w:rsid w:val="6E050988"/>
    <w:rsid w:val="6E151BA2"/>
    <w:rsid w:val="6E171316"/>
    <w:rsid w:val="6E186E88"/>
    <w:rsid w:val="6E1A7E57"/>
    <w:rsid w:val="6E25020C"/>
    <w:rsid w:val="6E25030D"/>
    <w:rsid w:val="6E2D02C3"/>
    <w:rsid w:val="6E311828"/>
    <w:rsid w:val="6E321318"/>
    <w:rsid w:val="6E35778E"/>
    <w:rsid w:val="6E4059FF"/>
    <w:rsid w:val="6E447545"/>
    <w:rsid w:val="6E51475D"/>
    <w:rsid w:val="6E55628B"/>
    <w:rsid w:val="6E5C609A"/>
    <w:rsid w:val="6E615342"/>
    <w:rsid w:val="6E7C240E"/>
    <w:rsid w:val="6E7F2679"/>
    <w:rsid w:val="6E8C3DFA"/>
    <w:rsid w:val="6E8C6739"/>
    <w:rsid w:val="6E9008CF"/>
    <w:rsid w:val="6E96313A"/>
    <w:rsid w:val="6E9746ED"/>
    <w:rsid w:val="6EA0336D"/>
    <w:rsid w:val="6EA31956"/>
    <w:rsid w:val="6EAC5D5A"/>
    <w:rsid w:val="6EB44A2D"/>
    <w:rsid w:val="6EBB6F66"/>
    <w:rsid w:val="6EBD2C6C"/>
    <w:rsid w:val="6EC65C2C"/>
    <w:rsid w:val="6EDA426A"/>
    <w:rsid w:val="6EDE1D13"/>
    <w:rsid w:val="6EE6619C"/>
    <w:rsid w:val="6EEB14FE"/>
    <w:rsid w:val="6EED22E1"/>
    <w:rsid w:val="6EF30B8D"/>
    <w:rsid w:val="6EF50600"/>
    <w:rsid w:val="6EF554B2"/>
    <w:rsid w:val="6EF82AC6"/>
    <w:rsid w:val="6F084292"/>
    <w:rsid w:val="6F0D0A81"/>
    <w:rsid w:val="6F0D35A6"/>
    <w:rsid w:val="6F1355E7"/>
    <w:rsid w:val="6F140DDE"/>
    <w:rsid w:val="6F164F72"/>
    <w:rsid w:val="6F1A0FE1"/>
    <w:rsid w:val="6F1F1796"/>
    <w:rsid w:val="6F2A3634"/>
    <w:rsid w:val="6F2C31E4"/>
    <w:rsid w:val="6F822815"/>
    <w:rsid w:val="6F9359E8"/>
    <w:rsid w:val="6F9A1C0A"/>
    <w:rsid w:val="6FA417D2"/>
    <w:rsid w:val="6FAB0D1F"/>
    <w:rsid w:val="6FAF559F"/>
    <w:rsid w:val="6FAF7E9C"/>
    <w:rsid w:val="6FC124AE"/>
    <w:rsid w:val="6FC97F13"/>
    <w:rsid w:val="6FD303B8"/>
    <w:rsid w:val="6FD90723"/>
    <w:rsid w:val="6FDE5084"/>
    <w:rsid w:val="6FE032FA"/>
    <w:rsid w:val="6FE41D84"/>
    <w:rsid w:val="6FF549F3"/>
    <w:rsid w:val="6FFA3544"/>
    <w:rsid w:val="6FFD203C"/>
    <w:rsid w:val="6FFD750D"/>
    <w:rsid w:val="700D09CE"/>
    <w:rsid w:val="70150CEC"/>
    <w:rsid w:val="701553A3"/>
    <w:rsid w:val="70195677"/>
    <w:rsid w:val="7024498D"/>
    <w:rsid w:val="7029498D"/>
    <w:rsid w:val="702E38EC"/>
    <w:rsid w:val="70370CF3"/>
    <w:rsid w:val="703D38F4"/>
    <w:rsid w:val="705E1177"/>
    <w:rsid w:val="70624671"/>
    <w:rsid w:val="70682983"/>
    <w:rsid w:val="706A7FAB"/>
    <w:rsid w:val="707819FE"/>
    <w:rsid w:val="707824D2"/>
    <w:rsid w:val="7089001B"/>
    <w:rsid w:val="70BE1979"/>
    <w:rsid w:val="70CC3C0B"/>
    <w:rsid w:val="70DC59A4"/>
    <w:rsid w:val="70E0374B"/>
    <w:rsid w:val="70ED3486"/>
    <w:rsid w:val="70F22F45"/>
    <w:rsid w:val="70F474A6"/>
    <w:rsid w:val="70F57A2C"/>
    <w:rsid w:val="70FC059E"/>
    <w:rsid w:val="70FF2AE0"/>
    <w:rsid w:val="710B2704"/>
    <w:rsid w:val="7110115F"/>
    <w:rsid w:val="71106A9B"/>
    <w:rsid w:val="71107F39"/>
    <w:rsid w:val="71115AF0"/>
    <w:rsid w:val="711256ED"/>
    <w:rsid w:val="712466D6"/>
    <w:rsid w:val="713907E2"/>
    <w:rsid w:val="71453DB3"/>
    <w:rsid w:val="71464CDE"/>
    <w:rsid w:val="714E683A"/>
    <w:rsid w:val="716A73E1"/>
    <w:rsid w:val="71772F0C"/>
    <w:rsid w:val="717D0E1E"/>
    <w:rsid w:val="717E6D2C"/>
    <w:rsid w:val="7181149C"/>
    <w:rsid w:val="718215C4"/>
    <w:rsid w:val="71856220"/>
    <w:rsid w:val="71874767"/>
    <w:rsid w:val="718916CC"/>
    <w:rsid w:val="718B11B0"/>
    <w:rsid w:val="718C7E8E"/>
    <w:rsid w:val="71917F2C"/>
    <w:rsid w:val="71A05B7A"/>
    <w:rsid w:val="71A43EBC"/>
    <w:rsid w:val="71AF2453"/>
    <w:rsid w:val="71B8304D"/>
    <w:rsid w:val="71DC380B"/>
    <w:rsid w:val="71DC764E"/>
    <w:rsid w:val="71E42DB8"/>
    <w:rsid w:val="71E64EBD"/>
    <w:rsid w:val="71EC47E9"/>
    <w:rsid w:val="71ED2B25"/>
    <w:rsid w:val="71F87947"/>
    <w:rsid w:val="71FB59DA"/>
    <w:rsid w:val="71FC69E4"/>
    <w:rsid w:val="71FE02FF"/>
    <w:rsid w:val="720909E6"/>
    <w:rsid w:val="721F7A8A"/>
    <w:rsid w:val="722243EE"/>
    <w:rsid w:val="722810A9"/>
    <w:rsid w:val="722C5656"/>
    <w:rsid w:val="72367AE2"/>
    <w:rsid w:val="72411A96"/>
    <w:rsid w:val="7244734F"/>
    <w:rsid w:val="72486475"/>
    <w:rsid w:val="7254201E"/>
    <w:rsid w:val="72564690"/>
    <w:rsid w:val="725A6F3E"/>
    <w:rsid w:val="725E1CE1"/>
    <w:rsid w:val="72617FAE"/>
    <w:rsid w:val="726464BF"/>
    <w:rsid w:val="72684863"/>
    <w:rsid w:val="7276020B"/>
    <w:rsid w:val="727A0E45"/>
    <w:rsid w:val="727E02A0"/>
    <w:rsid w:val="728D2F65"/>
    <w:rsid w:val="7295445E"/>
    <w:rsid w:val="72A85658"/>
    <w:rsid w:val="72A9555A"/>
    <w:rsid w:val="72A96AB1"/>
    <w:rsid w:val="72B22CFB"/>
    <w:rsid w:val="72B673BE"/>
    <w:rsid w:val="72CB1590"/>
    <w:rsid w:val="72D320B1"/>
    <w:rsid w:val="72D40A50"/>
    <w:rsid w:val="72D511D4"/>
    <w:rsid w:val="72E90200"/>
    <w:rsid w:val="72EF368B"/>
    <w:rsid w:val="72F36DDE"/>
    <w:rsid w:val="72F563B3"/>
    <w:rsid w:val="73016E9D"/>
    <w:rsid w:val="73066502"/>
    <w:rsid w:val="73216CDA"/>
    <w:rsid w:val="73224E4D"/>
    <w:rsid w:val="73245F9C"/>
    <w:rsid w:val="73255058"/>
    <w:rsid w:val="733C38BA"/>
    <w:rsid w:val="73412600"/>
    <w:rsid w:val="734148B2"/>
    <w:rsid w:val="7343374A"/>
    <w:rsid w:val="73480AA0"/>
    <w:rsid w:val="734B7595"/>
    <w:rsid w:val="73530920"/>
    <w:rsid w:val="735C79A8"/>
    <w:rsid w:val="73681EC5"/>
    <w:rsid w:val="73844E6D"/>
    <w:rsid w:val="738D3590"/>
    <w:rsid w:val="739027B1"/>
    <w:rsid w:val="73907478"/>
    <w:rsid w:val="73931F06"/>
    <w:rsid w:val="73981A47"/>
    <w:rsid w:val="739B3DD6"/>
    <w:rsid w:val="73A27B7A"/>
    <w:rsid w:val="73A3302D"/>
    <w:rsid w:val="73AE26E1"/>
    <w:rsid w:val="73C865EC"/>
    <w:rsid w:val="73CA2FBA"/>
    <w:rsid w:val="73CC4DB6"/>
    <w:rsid w:val="73D17510"/>
    <w:rsid w:val="73D27B2A"/>
    <w:rsid w:val="73E457AD"/>
    <w:rsid w:val="73E83E45"/>
    <w:rsid w:val="73F70689"/>
    <w:rsid w:val="73F803FF"/>
    <w:rsid w:val="73FB05D4"/>
    <w:rsid w:val="73FE48AA"/>
    <w:rsid w:val="740A5C36"/>
    <w:rsid w:val="740D7A18"/>
    <w:rsid w:val="74203143"/>
    <w:rsid w:val="743144D4"/>
    <w:rsid w:val="745B4320"/>
    <w:rsid w:val="7463310E"/>
    <w:rsid w:val="7467140E"/>
    <w:rsid w:val="748E22C8"/>
    <w:rsid w:val="7494064E"/>
    <w:rsid w:val="749950A5"/>
    <w:rsid w:val="74995751"/>
    <w:rsid w:val="749B2114"/>
    <w:rsid w:val="749B4CBB"/>
    <w:rsid w:val="74B6092A"/>
    <w:rsid w:val="74CF3C89"/>
    <w:rsid w:val="74D25440"/>
    <w:rsid w:val="74D719AE"/>
    <w:rsid w:val="74D95709"/>
    <w:rsid w:val="74DE5501"/>
    <w:rsid w:val="74E912CD"/>
    <w:rsid w:val="750E13A4"/>
    <w:rsid w:val="75186A9E"/>
    <w:rsid w:val="75195EF8"/>
    <w:rsid w:val="752A2460"/>
    <w:rsid w:val="753C512B"/>
    <w:rsid w:val="754F0BEA"/>
    <w:rsid w:val="755713B9"/>
    <w:rsid w:val="75576A69"/>
    <w:rsid w:val="75584E1D"/>
    <w:rsid w:val="75643321"/>
    <w:rsid w:val="75673B4E"/>
    <w:rsid w:val="756B46DB"/>
    <w:rsid w:val="756D69FA"/>
    <w:rsid w:val="757C2285"/>
    <w:rsid w:val="75827E01"/>
    <w:rsid w:val="75870FBC"/>
    <w:rsid w:val="758E4FCA"/>
    <w:rsid w:val="75AF2201"/>
    <w:rsid w:val="75BB3271"/>
    <w:rsid w:val="75BC1026"/>
    <w:rsid w:val="75CC0364"/>
    <w:rsid w:val="75DA5EC8"/>
    <w:rsid w:val="75E27228"/>
    <w:rsid w:val="75F24955"/>
    <w:rsid w:val="75F972AF"/>
    <w:rsid w:val="76002F96"/>
    <w:rsid w:val="76056D56"/>
    <w:rsid w:val="76062386"/>
    <w:rsid w:val="760D0BF4"/>
    <w:rsid w:val="761D1F55"/>
    <w:rsid w:val="762074F1"/>
    <w:rsid w:val="764416EF"/>
    <w:rsid w:val="764F01CD"/>
    <w:rsid w:val="765056AE"/>
    <w:rsid w:val="7662067A"/>
    <w:rsid w:val="76630AB2"/>
    <w:rsid w:val="7675247D"/>
    <w:rsid w:val="76777735"/>
    <w:rsid w:val="767E559F"/>
    <w:rsid w:val="76820CFE"/>
    <w:rsid w:val="7685384D"/>
    <w:rsid w:val="76A30C6C"/>
    <w:rsid w:val="76A30E78"/>
    <w:rsid w:val="76A377F6"/>
    <w:rsid w:val="76A91DF5"/>
    <w:rsid w:val="76AC4C54"/>
    <w:rsid w:val="76B64C7C"/>
    <w:rsid w:val="76C91BF7"/>
    <w:rsid w:val="76CA47F2"/>
    <w:rsid w:val="76CD1669"/>
    <w:rsid w:val="76CF64AB"/>
    <w:rsid w:val="76D208C0"/>
    <w:rsid w:val="76DA3CA0"/>
    <w:rsid w:val="76DB0A43"/>
    <w:rsid w:val="76DD3B51"/>
    <w:rsid w:val="76E22A41"/>
    <w:rsid w:val="76E833C0"/>
    <w:rsid w:val="76EC7F09"/>
    <w:rsid w:val="76F83499"/>
    <w:rsid w:val="77003F16"/>
    <w:rsid w:val="770748DD"/>
    <w:rsid w:val="77086BCC"/>
    <w:rsid w:val="771027EC"/>
    <w:rsid w:val="771F3D88"/>
    <w:rsid w:val="7721224A"/>
    <w:rsid w:val="77280AFC"/>
    <w:rsid w:val="772A0D0D"/>
    <w:rsid w:val="772B3CB5"/>
    <w:rsid w:val="77311705"/>
    <w:rsid w:val="774652D7"/>
    <w:rsid w:val="77513166"/>
    <w:rsid w:val="77516B75"/>
    <w:rsid w:val="775A231A"/>
    <w:rsid w:val="7761073E"/>
    <w:rsid w:val="77685C87"/>
    <w:rsid w:val="776C24BF"/>
    <w:rsid w:val="777963C9"/>
    <w:rsid w:val="777D3626"/>
    <w:rsid w:val="77800370"/>
    <w:rsid w:val="77814C64"/>
    <w:rsid w:val="778F1E74"/>
    <w:rsid w:val="7790394C"/>
    <w:rsid w:val="77984FF6"/>
    <w:rsid w:val="77A3134C"/>
    <w:rsid w:val="77A747D3"/>
    <w:rsid w:val="77AB1ED1"/>
    <w:rsid w:val="77AD089B"/>
    <w:rsid w:val="77B12961"/>
    <w:rsid w:val="77BB5789"/>
    <w:rsid w:val="77BB6D24"/>
    <w:rsid w:val="77BF2DFB"/>
    <w:rsid w:val="77C6567D"/>
    <w:rsid w:val="77CF5234"/>
    <w:rsid w:val="77DC7E14"/>
    <w:rsid w:val="77E551EF"/>
    <w:rsid w:val="77E6181F"/>
    <w:rsid w:val="77E8767C"/>
    <w:rsid w:val="77F2439B"/>
    <w:rsid w:val="77FC294A"/>
    <w:rsid w:val="77FC6741"/>
    <w:rsid w:val="77FD3B89"/>
    <w:rsid w:val="780C2FB2"/>
    <w:rsid w:val="78100A99"/>
    <w:rsid w:val="78117612"/>
    <w:rsid w:val="78150CBC"/>
    <w:rsid w:val="78160F92"/>
    <w:rsid w:val="782303DF"/>
    <w:rsid w:val="782F1D25"/>
    <w:rsid w:val="78330CA5"/>
    <w:rsid w:val="783B2445"/>
    <w:rsid w:val="783E732E"/>
    <w:rsid w:val="78432540"/>
    <w:rsid w:val="7847134A"/>
    <w:rsid w:val="784A6593"/>
    <w:rsid w:val="784C4CC1"/>
    <w:rsid w:val="78540796"/>
    <w:rsid w:val="78601DCB"/>
    <w:rsid w:val="786622B9"/>
    <w:rsid w:val="786907CB"/>
    <w:rsid w:val="7871419A"/>
    <w:rsid w:val="78731D43"/>
    <w:rsid w:val="78784A5D"/>
    <w:rsid w:val="7881604E"/>
    <w:rsid w:val="78863696"/>
    <w:rsid w:val="788723BD"/>
    <w:rsid w:val="78990ACD"/>
    <w:rsid w:val="789976CB"/>
    <w:rsid w:val="78A03316"/>
    <w:rsid w:val="78A96000"/>
    <w:rsid w:val="78AC1757"/>
    <w:rsid w:val="78BD28E4"/>
    <w:rsid w:val="78C01E70"/>
    <w:rsid w:val="78ED632F"/>
    <w:rsid w:val="78F35283"/>
    <w:rsid w:val="78F47E89"/>
    <w:rsid w:val="78F54458"/>
    <w:rsid w:val="78F77045"/>
    <w:rsid w:val="78F934DA"/>
    <w:rsid w:val="790B3D53"/>
    <w:rsid w:val="79175193"/>
    <w:rsid w:val="791A6158"/>
    <w:rsid w:val="79237109"/>
    <w:rsid w:val="792D334B"/>
    <w:rsid w:val="79330584"/>
    <w:rsid w:val="794261F5"/>
    <w:rsid w:val="794A664D"/>
    <w:rsid w:val="795A0E55"/>
    <w:rsid w:val="795B41CB"/>
    <w:rsid w:val="79642BD8"/>
    <w:rsid w:val="796738C7"/>
    <w:rsid w:val="79682753"/>
    <w:rsid w:val="796F7D30"/>
    <w:rsid w:val="797138A9"/>
    <w:rsid w:val="79751E71"/>
    <w:rsid w:val="798B2106"/>
    <w:rsid w:val="79967787"/>
    <w:rsid w:val="799D140D"/>
    <w:rsid w:val="79B27FAB"/>
    <w:rsid w:val="79BB3D0F"/>
    <w:rsid w:val="79BD5DC2"/>
    <w:rsid w:val="79C70E29"/>
    <w:rsid w:val="79C7110E"/>
    <w:rsid w:val="79D4091D"/>
    <w:rsid w:val="79D73E16"/>
    <w:rsid w:val="79DD7E6C"/>
    <w:rsid w:val="79E40ADA"/>
    <w:rsid w:val="79E9720F"/>
    <w:rsid w:val="79F979DA"/>
    <w:rsid w:val="79FE2D46"/>
    <w:rsid w:val="7A1D4840"/>
    <w:rsid w:val="7A1E3102"/>
    <w:rsid w:val="7A2021CA"/>
    <w:rsid w:val="7A21197B"/>
    <w:rsid w:val="7A215592"/>
    <w:rsid w:val="7A2615DD"/>
    <w:rsid w:val="7A275263"/>
    <w:rsid w:val="7A285BCC"/>
    <w:rsid w:val="7A3022F3"/>
    <w:rsid w:val="7A32537A"/>
    <w:rsid w:val="7A3548E6"/>
    <w:rsid w:val="7A435F19"/>
    <w:rsid w:val="7A4510E3"/>
    <w:rsid w:val="7A463C7E"/>
    <w:rsid w:val="7A54652F"/>
    <w:rsid w:val="7A6C02BB"/>
    <w:rsid w:val="7A783DB1"/>
    <w:rsid w:val="7A7B18D0"/>
    <w:rsid w:val="7A803E16"/>
    <w:rsid w:val="7A821A1E"/>
    <w:rsid w:val="7A892B56"/>
    <w:rsid w:val="7A8E044B"/>
    <w:rsid w:val="7A937305"/>
    <w:rsid w:val="7A9E3532"/>
    <w:rsid w:val="7AA03FC0"/>
    <w:rsid w:val="7AA77B8A"/>
    <w:rsid w:val="7AAF09A2"/>
    <w:rsid w:val="7AB2407D"/>
    <w:rsid w:val="7ACF506D"/>
    <w:rsid w:val="7ADB59ED"/>
    <w:rsid w:val="7ADD1BE3"/>
    <w:rsid w:val="7AF25D82"/>
    <w:rsid w:val="7AFE2DED"/>
    <w:rsid w:val="7B055A0E"/>
    <w:rsid w:val="7B0C1626"/>
    <w:rsid w:val="7B0E6488"/>
    <w:rsid w:val="7B1A60B9"/>
    <w:rsid w:val="7B1A7B27"/>
    <w:rsid w:val="7B236384"/>
    <w:rsid w:val="7B243F9F"/>
    <w:rsid w:val="7B3315F0"/>
    <w:rsid w:val="7B343ABA"/>
    <w:rsid w:val="7B4C7B09"/>
    <w:rsid w:val="7B5F1BD8"/>
    <w:rsid w:val="7B650285"/>
    <w:rsid w:val="7B6866F1"/>
    <w:rsid w:val="7B712F53"/>
    <w:rsid w:val="7B76378E"/>
    <w:rsid w:val="7B877314"/>
    <w:rsid w:val="7B8F427E"/>
    <w:rsid w:val="7B900DB8"/>
    <w:rsid w:val="7B935E5E"/>
    <w:rsid w:val="7B961927"/>
    <w:rsid w:val="7B9C22E9"/>
    <w:rsid w:val="7B9F11DD"/>
    <w:rsid w:val="7BA41BE6"/>
    <w:rsid w:val="7BAB2D1E"/>
    <w:rsid w:val="7BD33D99"/>
    <w:rsid w:val="7BEA75E3"/>
    <w:rsid w:val="7BF63EC2"/>
    <w:rsid w:val="7C0163D5"/>
    <w:rsid w:val="7C0A3220"/>
    <w:rsid w:val="7C0B74E6"/>
    <w:rsid w:val="7C171E35"/>
    <w:rsid w:val="7C1A79D7"/>
    <w:rsid w:val="7C1B4F3F"/>
    <w:rsid w:val="7C303714"/>
    <w:rsid w:val="7C304ACF"/>
    <w:rsid w:val="7C30689B"/>
    <w:rsid w:val="7C327AF4"/>
    <w:rsid w:val="7C337CB6"/>
    <w:rsid w:val="7C383EF8"/>
    <w:rsid w:val="7C51147A"/>
    <w:rsid w:val="7C6405FE"/>
    <w:rsid w:val="7C662519"/>
    <w:rsid w:val="7C6841F7"/>
    <w:rsid w:val="7C7B1985"/>
    <w:rsid w:val="7C7B2323"/>
    <w:rsid w:val="7C842DEE"/>
    <w:rsid w:val="7C9333F4"/>
    <w:rsid w:val="7C94035B"/>
    <w:rsid w:val="7CA02DE3"/>
    <w:rsid w:val="7CB733FA"/>
    <w:rsid w:val="7CBC7830"/>
    <w:rsid w:val="7CC75235"/>
    <w:rsid w:val="7CD0282A"/>
    <w:rsid w:val="7CD443A3"/>
    <w:rsid w:val="7CE01486"/>
    <w:rsid w:val="7CF059D1"/>
    <w:rsid w:val="7D076E81"/>
    <w:rsid w:val="7D09753D"/>
    <w:rsid w:val="7D272A5D"/>
    <w:rsid w:val="7D2E7723"/>
    <w:rsid w:val="7D304F37"/>
    <w:rsid w:val="7D312E77"/>
    <w:rsid w:val="7D4149D4"/>
    <w:rsid w:val="7D4165CB"/>
    <w:rsid w:val="7D451724"/>
    <w:rsid w:val="7D507A16"/>
    <w:rsid w:val="7D526608"/>
    <w:rsid w:val="7D54675D"/>
    <w:rsid w:val="7D592739"/>
    <w:rsid w:val="7D5A4202"/>
    <w:rsid w:val="7D5E5A58"/>
    <w:rsid w:val="7D6E0263"/>
    <w:rsid w:val="7D800DA4"/>
    <w:rsid w:val="7D8E578B"/>
    <w:rsid w:val="7D9211D0"/>
    <w:rsid w:val="7D9700CE"/>
    <w:rsid w:val="7D9A19E7"/>
    <w:rsid w:val="7DA01E78"/>
    <w:rsid w:val="7DA504DD"/>
    <w:rsid w:val="7DAD7841"/>
    <w:rsid w:val="7DB04902"/>
    <w:rsid w:val="7DB63FC7"/>
    <w:rsid w:val="7DB705FD"/>
    <w:rsid w:val="7DB771C8"/>
    <w:rsid w:val="7DC443A1"/>
    <w:rsid w:val="7DCB15BF"/>
    <w:rsid w:val="7DCC7FD9"/>
    <w:rsid w:val="7DD840FE"/>
    <w:rsid w:val="7DD85CA0"/>
    <w:rsid w:val="7DDF3244"/>
    <w:rsid w:val="7DE11FC3"/>
    <w:rsid w:val="7DEC6F5E"/>
    <w:rsid w:val="7DFF6856"/>
    <w:rsid w:val="7E0138CD"/>
    <w:rsid w:val="7E04153D"/>
    <w:rsid w:val="7E0F38BF"/>
    <w:rsid w:val="7E156FC3"/>
    <w:rsid w:val="7E2670EF"/>
    <w:rsid w:val="7E285484"/>
    <w:rsid w:val="7E384E02"/>
    <w:rsid w:val="7E475AFE"/>
    <w:rsid w:val="7E572664"/>
    <w:rsid w:val="7E6660B5"/>
    <w:rsid w:val="7E673B38"/>
    <w:rsid w:val="7E6B0812"/>
    <w:rsid w:val="7E740D80"/>
    <w:rsid w:val="7E7A16F8"/>
    <w:rsid w:val="7E7E1406"/>
    <w:rsid w:val="7E8A69CD"/>
    <w:rsid w:val="7E8B4CF0"/>
    <w:rsid w:val="7E9A4C34"/>
    <w:rsid w:val="7EA00262"/>
    <w:rsid w:val="7EA74583"/>
    <w:rsid w:val="7EA966AB"/>
    <w:rsid w:val="7EAA0849"/>
    <w:rsid w:val="7EAF5C4F"/>
    <w:rsid w:val="7EB23D9E"/>
    <w:rsid w:val="7EB737AB"/>
    <w:rsid w:val="7EB84CE5"/>
    <w:rsid w:val="7EBA02E0"/>
    <w:rsid w:val="7EBA7763"/>
    <w:rsid w:val="7ED06E2F"/>
    <w:rsid w:val="7EED7F88"/>
    <w:rsid w:val="7EFC4497"/>
    <w:rsid w:val="7EFE3486"/>
    <w:rsid w:val="7F00199D"/>
    <w:rsid w:val="7F033073"/>
    <w:rsid w:val="7F1346D9"/>
    <w:rsid w:val="7F165491"/>
    <w:rsid w:val="7F176946"/>
    <w:rsid w:val="7F200B4D"/>
    <w:rsid w:val="7F3123AE"/>
    <w:rsid w:val="7F4E4DC4"/>
    <w:rsid w:val="7F4F77CA"/>
    <w:rsid w:val="7F63629E"/>
    <w:rsid w:val="7F6D0FCD"/>
    <w:rsid w:val="7F752967"/>
    <w:rsid w:val="7F764DE3"/>
    <w:rsid w:val="7F810BC9"/>
    <w:rsid w:val="7F833E4F"/>
    <w:rsid w:val="7F8E245B"/>
    <w:rsid w:val="7F8F0E77"/>
    <w:rsid w:val="7F935D3B"/>
    <w:rsid w:val="7F9509C5"/>
    <w:rsid w:val="7F976545"/>
    <w:rsid w:val="7F990759"/>
    <w:rsid w:val="7F9E68AB"/>
    <w:rsid w:val="7FA459E8"/>
    <w:rsid w:val="7FAD19A8"/>
    <w:rsid w:val="7FBA4457"/>
    <w:rsid w:val="7FBF6756"/>
    <w:rsid w:val="7FC074F7"/>
    <w:rsid w:val="7FCE1910"/>
    <w:rsid w:val="7FD12CBA"/>
    <w:rsid w:val="7FE305FB"/>
    <w:rsid w:val="7FE46E85"/>
    <w:rsid w:val="7FF01CB7"/>
    <w:rsid w:val="7FFA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9E4607-D53A-4005-B6DB-B8B6A3D0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unhideWhenUsed="1" w:qFormat="1"/>
    <w:lsdException w:name="HTML Sample" w:semiHidden="1" w:unhideWhenUsed="1" w:qFormat="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Salutation"/>
    <w:basedOn w:val="a"/>
    <w:next w:val="a"/>
    <w:qFormat/>
    <w:rPr>
      <w:szCs w:val="24"/>
    </w:rPr>
  </w:style>
  <w:style w:type="paragraph" w:styleId="a4">
    <w:name w:val="toa heading"/>
    <w:basedOn w:val="a"/>
    <w:next w:val="a"/>
    <w:qFormat/>
    <w:pPr>
      <w:spacing w:before="120"/>
    </w:pPr>
    <w:rPr>
      <w:rFonts w:ascii="Arial" w:hAnsi="Arial"/>
      <w:b/>
      <w:bCs/>
    </w:rPr>
  </w:style>
  <w:style w:type="paragraph" w:styleId="a5">
    <w:name w:val="annotation text"/>
    <w:basedOn w:val="a"/>
    <w:link w:val="Char"/>
    <w:uiPriority w:val="99"/>
    <w:semiHidden/>
    <w:unhideWhenUsed/>
    <w:qFormat/>
    <w:pPr>
      <w:jc w:val="left"/>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annotation subject"/>
    <w:basedOn w:val="a5"/>
    <w:next w:val="a5"/>
    <w:link w:val="Char3"/>
    <w:uiPriority w:val="99"/>
    <w:semiHidden/>
    <w:unhideWhenUsed/>
    <w:qFormat/>
    <w:rPr>
      <w:b/>
      <w:bCs/>
    </w:rPr>
  </w:style>
  <w:style w:type="character" w:styleId="ab">
    <w:name w:val="Strong"/>
    <w:basedOn w:val="a1"/>
    <w:qFormat/>
    <w:rPr>
      <w:b/>
    </w:rPr>
  </w:style>
  <w:style w:type="character" w:styleId="ac">
    <w:name w:val="page number"/>
    <w:basedOn w:val="a1"/>
    <w:qFormat/>
  </w:style>
  <w:style w:type="character" w:styleId="ad">
    <w:name w:val="FollowedHyperlink"/>
    <w:basedOn w:val="a1"/>
    <w:uiPriority w:val="99"/>
    <w:semiHidden/>
    <w:unhideWhenUsed/>
    <w:qFormat/>
    <w:rPr>
      <w:color w:val="800080"/>
      <w:u w:val="none"/>
    </w:rPr>
  </w:style>
  <w:style w:type="character" w:styleId="ae">
    <w:name w:val="Emphasis"/>
    <w:basedOn w:val="a1"/>
    <w:uiPriority w:val="20"/>
    <w:qFormat/>
  </w:style>
  <w:style w:type="character" w:styleId="HTML0">
    <w:name w:val="HTML Definition"/>
    <w:basedOn w:val="a1"/>
    <w:uiPriority w:val="99"/>
    <w:semiHidden/>
    <w:unhideWhenUsed/>
    <w:qFormat/>
  </w:style>
  <w:style w:type="character" w:styleId="HTML1">
    <w:name w:val="HTML Variable"/>
    <w:basedOn w:val="a1"/>
    <w:uiPriority w:val="99"/>
    <w:semiHidden/>
    <w:unhideWhenUsed/>
    <w:qFormat/>
  </w:style>
  <w:style w:type="character" w:styleId="af">
    <w:name w:val="Hyperlink"/>
    <w:basedOn w:val="a1"/>
    <w:uiPriority w:val="99"/>
    <w:semiHidden/>
    <w:unhideWhenUsed/>
    <w:qFormat/>
    <w:rPr>
      <w:color w:val="0000FF"/>
      <w:u w:val="none"/>
    </w:rPr>
  </w:style>
  <w:style w:type="character" w:styleId="HTML2">
    <w:name w:val="HTML Code"/>
    <w:basedOn w:val="a1"/>
    <w:uiPriority w:val="99"/>
    <w:semiHidden/>
    <w:unhideWhenUsed/>
    <w:qFormat/>
    <w:rPr>
      <w:rFonts w:ascii="Courier New" w:eastAsia="Courier New" w:hAnsi="Courier New" w:cs="Courier New" w:hint="default"/>
      <w:sz w:val="20"/>
    </w:rPr>
  </w:style>
  <w:style w:type="character" w:styleId="af0">
    <w:name w:val="annotation reference"/>
    <w:basedOn w:val="a1"/>
    <w:uiPriority w:val="99"/>
    <w:semiHidden/>
    <w:unhideWhenUsed/>
    <w:qFormat/>
    <w:rPr>
      <w:sz w:val="21"/>
      <w:szCs w:val="21"/>
    </w:rPr>
  </w:style>
  <w:style w:type="character" w:styleId="HTML3">
    <w:name w:val="HTML Cite"/>
    <w:basedOn w:val="a1"/>
    <w:uiPriority w:val="99"/>
    <w:semiHidden/>
    <w:unhideWhenUsed/>
    <w:qFormat/>
  </w:style>
  <w:style w:type="character" w:styleId="HTML4">
    <w:name w:val="HTML Keyboard"/>
    <w:basedOn w:val="a1"/>
    <w:uiPriority w:val="99"/>
    <w:semiHidden/>
    <w:unhideWhenUsed/>
    <w:qFormat/>
    <w:rPr>
      <w:rFonts w:ascii="Courier New" w:eastAsia="Courier New" w:hAnsi="Courier New" w:cs="Courier New"/>
      <w:sz w:val="20"/>
    </w:rPr>
  </w:style>
  <w:style w:type="character" w:styleId="HTML5">
    <w:name w:val="HTML Sample"/>
    <w:basedOn w:val="a1"/>
    <w:uiPriority w:val="99"/>
    <w:semiHidden/>
    <w:unhideWhenUsed/>
    <w:qFormat/>
    <w:rPr>
      <w:rFonts w:ascii="Courier New" w:eastAsia="Courier New" w:hAnsi="Courier New" w:cs="Courier New" w:hint="default"/>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qFormat/>
    <w:rPr>
      <w:sz w:val="18"/>
      <w:szCs w:val="18"/>
    </w:rPr>
  </w:style>
  <w:style w:type="paragraph" w:styleId="af1">
    <w:name w:val="List Paragraph"/>
    <w:basedOn w:val="a"/>
    <w:uiPriority w:val="34"/>
    <w:qFormat/>
    <w:pPr>
      <w:ind w:firstLineChars="200" w:firstLine="420"/>
    </w:pPr>
  </w:style>
  <w:style w:type="character" w:customStyle="1" w:styleId="NormalCharacter">
    <w:name w:val="NormalCharacter"/>
    <w:uiPriority w:val="99"/>
    <w:semiHidden/>
    <w:qFormat/>
  </w:style>
  <w:style w:type="character" w:customStyle="1" w:styleId="Char0">
    <w:name w:val="批注框文本 Char"/>
    <w:basedOn w:val="a1"/>
    <w:link w:val="a6"/>
    <w:uiPriority w:val="99"/>
    <w:semiHidden/>
    <w:qFormat/>
    <w:rPr>
      <w:rFonts w:asciiTheme="minorHAnsi" w:eastAsiaTheme="minorEastAsia" w:hAnsiTheme="minorHAnsi" w:cstheme="minorBidi"/>
      <w:kern w:val="2"/>
      <w:sz w:val="18"/>
      <w:szCs w:val="18"/>
    </w:rPr>
  </w:style>
  <w:style w:type="character" w:customStyle="1" w:styleId="Char">
    <w:name w:val="批注文字 Char"/>
    <w:basedOn w:val="a1"/>
    <w:link w:val="a5"/>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a"/>
    <w:qFormat/>
    <w:rPr>
      <w:rFonts w:asciiTheme="minorHAnsi" w:eastAsiaTheme="minorEastAsia" w:hAnsiTheme="minorHAnsi" w:cstheme="minorBidi"/>
      <w:kern w:val="2"/>
      <w:sz w:val="21"/>
      <w:szCs w:val="22"/>
    </w:rPr>
  </w:style>
  <w:style w:type="character" w:customStyle="1" w:styleId="HTMLChar">
    <w:name w:val="HTML 预设格式 Char"/>
    <w:basedOn w:val="a1"/>
    <w:link w:val="HTML"/>
    <w:uiPriority w:val="99"/>
    <w:qFormat/>
    <w:rPr>
      <w:rFonts w:ascii="宋体" w:hAnsi="宋体" w:cs="宋体"/>
      <w:sz w:val="24"/>
      <w:szCs w:val="24"/>
    </w:rPr>
  </w:style>
  <w:style w:type="character" w:customStyle="1" w:styleId="q">
    <w:name w:val="q"/>
    <w:basedOn w:val="a1"/>
    <w:qFormat/>
  </w:style>
  <w:style w:type="character" w:customStyle="1" w:styleId="q1">
    <w:name w:val="q1"/>
    <w:basedOn w:val="a1"/>
    <w:qFormat/>
  </w:style>
  <w:style w:type="character" w:customStyle="1" w:styleId="q2">
    <w:name w:val="q2"/>
    <w:basedOn w:val="a1"/>
    <w:qFormat/>
  </w:style>
  <w:style w:type="character" w:customStyle="1" w:styleId="h">
    <w:name w:val="h"/>
    <w:basedOn w:val="a1"/>
    <w:qFormat/>
  </w:style>
  <w:style w:type="character" w:customStyle="1" w:styleId="h7">
    <w:name w:val="h7"/>
    <w:basedOn w:val="a1"/>
    <w:qFormat/>
  </w:style>
  <w:style w:type="character" w:customStyle="1" w:styleId="h8">
    <w:name w:val="h8"/>
    <w:basedOn w:val="a1"/>
    <w:qFormat/>
  </w:style>
  <w:style w:type="character" w:customStyle="1" w:styleId="prev8">
    <w:name w:val="prev8"/>
    <w:basedOn w:val="a1"/>
    <w:qFormat/>
  </w:style>
  <w:style w:type="character" w:customStyle="1" w:styleId="crod">
    <w:name w:val="crod"/>
    <w:basedOn w:val="a1"/>
    <w:qFormat/>
  </w:style>
  <w:style w:type="character" w:customStyle="1" w:styleId="middle">
    <w:name w:val="middle"/>
    <w:basedOn w:val="a1"/>
    <w:qFormat/>
  </w:style>
  <w:style w:type="character" w:customStyle="1" w:styleId="next8">
    <w:name w:val="next8"/>
    <w:basedOn w:val="a1"/>
    <w:qFormat/>
  </w:style>
  <w:style w:type="character" w:customStyle="1" w:styleId="big">
    <w:name w:val="big"/>
    <w:basedOn w:val="a1"/>
    <w:qFormat/>
  </w:style>
  <w:style w:type="character" w:customStyle="1" w:styleId="small">
    <w:name w:val="small"/>
    <w:basedOn w:val="a1"/>
    <w:qFormat/>
  </w:style>
  <w:style w:type="character" w:customStyle="1" w:styleId="hd-sty1">
    <w:name w:val="hd-sty1"/>
    <w:basedOn w:val="a1"/>
    <w:qFormat/>
  </w:style>
  <w:style w:type="character" w:customStyle="1" w:styleId="select2-selectionrendered">
    <w:name w:val="select2-selection__rendered"/>
    <w:basedOn w:val="a1"/>
    <w:qFormat/>
    <w:rPr>
      <w:sz w:val="18"/>
      <w:szCs w:val="18"/>
    </w:rPr>
  </w:style>
  <w:style w:type="character" w:customStyle="1" w:styleId="zwfw-sty1">
    <w:name w:val="zwfw-sty1"/>
    <w:basedOn w:val="a1"/>
    <w:qFormat/>
  </w:style>
  <w:style w:type="character" w:customStyle="1" w:styleId="zwfw-sty5">
    <w:name w:val="zwfw-sty5"/>
    <w:basedOn w:val="a1"/>
    <w:qFormat/>
  </w:style>
  <w:style w:type="character" w:customStyle="1" w:styleId="time">
    <w:name w:val="time"/>
    <w:basedOn w:val="a1"/>
    <w:qFormat/>
    <w:rPr>
      <w:rFonts w:ascii="Arial" w:hAnsi="Arial" w:cs="Arial"/>
    </w:rPr>
  </w:style>
  <w:style w:type="character" w:customStyle="1" w:styleId="after2">
    <w:name w:val="after2"/>
    <w:basedOn w:val="a1"/>
    <w:qFormat/>
    <w:rPr>
      <w:color w:val="D41D1D"/>
    </w:rPr>
  </w:style>
  <w:style w:type="character" w:customStyle="1" w:styleId="zwfw-sty2">
    <w:name w:val="zwfw-sty2"/>
    <w:basedOn w:val="a1"/>
    <w:qFormat/>
  </w:style>
  <w:style w:type="character" w:customStyle="1" w:styleId="zwfw-sty3">
    <w:name w:val="zwfw-sty3"/>
    <w:basedOn w:val="a1"/>
    <w:qFormat/>
  </w:style>
  <w:style w:type="character" w:customStyle="1" w:styleId="zwfw-sty4">
    <w:name w:val="zwfw-sty4"/>
    <w:basedOn w:val="a1"/>
    <w:qFormat/>
  </w:style>
  <w:style w:type="character" w:customStyle="1" w:styleId="hd-sty2">
    <w:name w:val="hd-sty2"/>
    <w:basedOn w:val="a1"/>
    <w:qFormat/>
  </w:style>
  <w:style w:type="character" w:customStyle="1" w:styleId="hd-sty3">
    <w:name w:val="hd-sty3"/>
    <w:basedOn w:val="a1"/>
    <w:qFormat/>
  </w:style>
  <w:style w:type="character" w:customStyle="1" w:styleId="first-child">
    <w:name w:val="first-child"/>
    <w:basedOn w:val="a1"/>
    <w:qFormat/>
    <w:rPr>
      <w:color w:val="282828"/>
    </w:rPr>
  </w:style>
  <w:style w:type="character" w:customStyle="1" w:styleId="last-child1">
    <w:name w:val="last-child1"/>
    <w:basedOn w:val="a1"/>
    <w:qFormat/>
    <w:rPr>
      <w:color w:val="9999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9A70C-7DBB-445A-AE58-F4FF5FA0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1652</Words>
  <Characters>9422</Characters>
  <Application>Microsoft Office Word</Application>
  <DocSecurity>0</DocSecurity>
  <Lines>78</Lines>
  <Paragraphs>22</Paragraphs>
  <ScaleCrop>false</ScaleCrop>
  <Company>HP</Company>
  <LinksUpToDate>false</LinksUpToDate>
  <CharactersWithSpaces>11052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1866</cp:revision>
  <cp:lastPrinted>2021-02-25T00:03:00Z</cp:lastPrinted>
  <dcterms:created xsi:type="dcterms:W3CDTF">2020-11-19T04:57:00Z</dcterms:created>
  <dcterms:modified xsi:type="dcterms:W3CDTF">2021-03-09T06:07:00Z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