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wordWrap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wordWrap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附件2：</w:t>
      </w:r>
    </w:p>
    <w:p>
      <w:pPr>
        <w:numPr>
          <w:ilvl w:val="0"/>
          <w:numId w:val="0"/>
        </w:numPr>
        <w:wordWrap/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长春市省级区域农机服务中心推荐名单</w:t>
      </w:r>
    </w:p>
    <w:p>
      <w:pPr>
        <w:numPr>
          <w:ilvl w:val="0"/>
          <w:numId w:val="0"/>
        </w:numPr>
        <w:wordWrap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tbl>
      <w:tblPr>
        <w:tblStyle w:val="2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981"/>
        <w:gridCol w:w="4372"/>
        <w:gridCol w:w="1016"/>
        <w:gridCol w:w="14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exac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县市区</w:t>
            </w:r>
          </w:p>
        </w:tc>
        <w:tc>
          <w:tcPr>
            <w:tcW w:w="2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农机社会化服务组织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4"/>
                <w:szCs w:val="24"/>
                <w:u w:val="none"/>
                <w:lang w:val="en-US" w:eastAsia="zh-CN" w:bidi="ar"/>
              </w:rPr>
              <w:t>榆树市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4"/>
                <w:szCs w:val="24"/>
                <w:u w:val="none"/>
                <w:lang w:val="en-US" w:eastAsia="zh-CN" w:bidi="ar"/>
              </w:rPr>
              <w:t>榆树市大川机械种植专业合作社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4"/>
                <w:szCs w:val="24"/>
                <w:u w:val="none"/>
                <w:lang w:val="en-US" w:eastAsia="zh-CN" w:bidi="ar"/>
              </w:rPr>
              <w:t>孙大川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4"/>
                <w:szCs w:val="24"/>
                <w:u w:val="none"/>
                <w:lang w:val="en-US" w:eastAsia="zh-CN" w:bidi="ar"/>
              </w:rPr>
              <w:t>15947851500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4"/>
                <w:szCs w:val="24"/>
                <w:u w:val="none"/>
                <w:lang w:val="en-US" w:eastAsia="zh-CN" w:bidi="ar"/>
              </w:rPr>
              <w:t>农安县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4"/>
                <w:szCs w:val="24"/>
                <w:u w:val="none"/>
                <w:lang w:val="en-US" w:eastAsia="zh-CN" w:bidi="ar"/>
              </w:rPr>
              <w:t>农安县鑫乾农机服务专业合作社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4"/>
                <w:szCs w:val="24"/>
                <w:u w:val="none"/>
                <w:lang w:val="en-US" w:eastAsia="zh-CN" w:bidi="ar"/>
              </w:rPr>
              <w:t>王尚乾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4"/>
                <w:szCs w:val="24"/>
                <w:u w:val="none"/>
                <w:lang w:val="en-US" w:eastAsia="zh-CN" w:bidi="ar"/>
              </w:rPr>
              <w:t>13943073338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exac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4"/>
                <w:szCs w:val="24"/>
                <w:u w:val="none"/>
                <w:lang w:val="en-US" w:eastAsia="zh-CN" w:bidi="ar"/>
              </w:rPr>
              <w:t>公主岭市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4"/>
                <w:szCs w:val="24"/>
                <w:u w:val="none"/>
                <w:lang w:val="en-US" w:eastAsia="zh-CN" w:bidi="ar"/>
              </w:rPr>
              <w:t>公主岭市范家屯镇顺民农民专业合作社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4"/>
                <w:szCs w:val="24"/>
                <w:u w:val="none"/>
                <w:lang w:val="en-US" w:eastAsia="zh-CN" w:bidi="ar"/>
              </w:rPr>
              <w:t>高晓军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4"/>
                <w:szCs w:val="24"/>
                <w:u w:val="none"/>
                <w:lang w:val="en-US" w:eastAsia="zh-CN" w:bidi="ar"/>
              </w:rPr>
              <w:t>13689742129</w:t>
            </w:r>
          </w:p>
        </w:tc>
      </w:tr>
    </w:tbl>
    <w:p>
      <w:pPr>
        <w:numPr>
          <w:ilvl w:val="0"/>
          <w:numId w:val="0"/>
        </w:numPr>
        <w:wordWrap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">
    <w:altName w:val="宋体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ACDDC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user</cp:lastModifiedBy>
  <dcterms:modified xsi:type="dcterms:W3CDTF">2023-12-19T16:05:01Z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2052-11.8.2.11929</vt:lpwstr>
  </property>
  <property fmtid="{D5CDD505-2E9C-101B-9397-08002B2CF9AE}" pid="3" name="ICV">
    <vt:lpwstr>A15EEDDE0532FD12AD4E81654484FDC9</vt:lpwstr>
  </property>
</Properties>
</file>